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F014" w14:textId="0EA9F61F" w:rsidR="00FF2FF8" w:rsidRPr="00F71DB3" w:rsidRDefault="00DA6943">
      <w:pPr>
        <w:rPr>
          <w:b/>
          <w:bCs/>
          <w:sz w:val="24"/>
          <w:szCs w:val="24"/>
          <w:u w:val="single"/>
        </w:rPr>
      </w:pPr>
      <w:r w:rsidRPr="00F71DB3">
        <w:rPr>
          <w:b/>
          <w:bCs/>
          <w:sz w:val="24"/>
          <w:szCs w:val="24"/>
          <w:u w:val="single"/>
        </w:rPr>
        <w:t xml:space="preserve">Changes to UK accounting rules that will impact charities </w:t>
      </w:r>
    </w:p>
    <w:p w14:paraId="40A6DF22" w14:textId="32B5AB34" w:rsidR="00BE036E" w:rsidRPr="00D83A1C" w:rsidRDefault="00E6560C" w:rsidP="00BE036E">
      <w:pPr>
        <w:rPr>
          <w:sz w:val="24"/>
          <w:szCs w:val="24"/>
        </w:rPr>
      </w:pPr>
      <w:r w:rsidRPr="00D83A1C">
        <w:rPr>
          <w:sz w:val="24"/>
          <w:szCs w:val="24"/>
        </w:rPr>
        <w:t>The SORP-making body, supported by its advisory SORP Committee, are working with the</w:t>
      </w:r>
      <w:r w:rsidR="004F5F0C" w:rsidRPr="00D83A1C">
        <w:rPr>
          <w:sz w:val="24"/>
          <w:szCs w:val="24"/>
        </w:rPr>
        <w:t xml:space="preserve"> Financial Reporting Council</w:t>
      </w:r>
      <w:r w:rsidRPr="00D83A1C">
        <w:rPr>
          <w:sz w:val="24"/>
          <w:szCs w:val="24"/>
        </w:rPr>
        <w:t xml:space="preserve"> </w:t>
      </w:r>
      <w:r w:rsidR="004F5F0C" w:rsidRPr="00D83A1C">
        <w:rPr>
          <w:sz w:val="24"/>
          <w:szCs w:val="24"/>
        </w:rPr>
        <w:t>(</w:t>
      </w:r>
      <w:r w:rsidRPr="00D83A1C">
        <w:rPr>
          <w:sz w:val="24"/>
          <w:szCs w:val="24"/>
        </w:rPr>
        <w:t>FRC</w:t>
      </w:r>
      <w:r w:rsidR="004F5F0C" w:rsidRPr="00D83A1C">
        <w:rPr>
          <w:sz w:val="24"/>
          <w:szCs w:val="24"/>
        </w:rPr>
        <w:t>)</w:t>
      </w:r>
      <w:r w:rsidRPr="00D83A1C">
        <w:rPr>
          <w:sz w:val="24"/>
          <w:szCs w:val="24"/>
        </w:rPr>
        <w:t xml:space="preserve"> to finalise the drafting of the next </w:t>
      </w:r>
      <w:r w:rsidR="006B6830" w:rsidRPr="00D83A1C">
        <w:rPr>
          <w:sz w:val="24"/>
          <w:szCs w:val="24"/>
        </w:rPr>
        <w:t xml:space="preserve">Charities </w:t>
      </w:r>
      <w:r w:rsidRPr="00D83A1C">
        <w:rPr>
          <w:sz w:val="24"/>
          <w:szCs w:val="24"/>
        </w:rPr>
        <w:t>SORP.</w:t>
      </w:r>
      <w:r w:rsidR="00BE036E" w:rsidRPr="00D83A1C">
        <w:rPr>
          <w:sz w:val="24"/>
          <w:szCs w:val="24"/>
        </w:rPr>
        <w:t xml:space="preserve"> The SORP is being updated to reflect changes in UK and Ir</w:t>
      </w:r>
      <w:r w:rsidR="00423B35" w:rsidRPr="00D83A1C">
        <w:rPr>
          <w:sz w:val="24"/>
          <w:szCs w:val="24"/>
        </w:rPr>
        <w:t>eland</w:t>
      </w:r>
      <w:r w:rsidR="00BE036E" w:rsidRPr="00D83A1C">
        <w:rPr>
          <w:sz w:val="24"/>
          <w:szCs w:val="24"/>
        </w:rPr>
        <w:t xml:space="preserve"> GAAP and other SORP updates</w:t>
      </w:r>
      <w:r w:rsidR="00C018B1">
        <w:rPr>
          <w:sz w:val="24"/>
          <w:szCs w:val="24"/>
        </w:rPr>
        <w:t>.</w:t>
      </w:r>
    </w:p>
    <w:p w14:paraId="3369486B" w14:textId="52E7365C" w:rsidR="00D965AB" w:rsidRDefault="00E6560C" w:rsidP="00D965AB">
      <w:pPr>
        <w:rPr>
          <w:sz w:val="24"/>
          <w:szCs w:val="24"/>
        </w:rPr>
      </w:pPr>
      <w:r w:rsidRPr="00D83A1C">
        <w:rPr>
          <w:sz w:val="24"/>
          <w:szCs w:val="24"/>
        </w:rPr>
        <w:t xml:space="preserve">The </w:t>
      </w:r>
      <w:r w:rsidR="00A85B8C">
        <w:rPr>
          <w:sz w:val="24"/>
          <w:szCs w:val="24"/>
        </w:rPr>
        <w:t>SORP-making body wi</w:t>
      </w:r>
      <w:r w:rsidR="00B125F8">
        <w:rPr>
          <w:sz w:val="24"/>
          <w:szCs w:val="24"/>
        </w:rPr>
        <w:t xml:space="preserve">ll submit the </w:t>
      </w:r>
      <w:r w:rsidRPr="00D83A1C">
        <w:rPr>
          <w:sz w:val="24"/>
          <w:szCs w:val="24"/>
        </w:rPr>
        <w:t xml:space="preserve">draft SORP </w:t>
      </w:r>
      <w:r w:rsidR="00B125F8">
        <w:rPr>
          <w:sz w:val="24"/>
          <w:szCs w:val="24"/>
        </w:rPr>
        <w:t>t</w:t>
      </w:r>
      <w:r w:rsidRPr="00D83A1C">
        <w:rPr>
          <w:sz w:val="24"/>
          <w:szCs w:val="24"/>
        </w:rPr>
        <w:t>o the FRC in January 2025 for</w:t>
      </w:r>
      <w:r w:rsidR="00C44EC2">
        <w:rPr>
          <w:sz w:val="24"/>
          <w:szCs w:val="24"/>
        </w:rPr>
        <w:t xml:space="preserve"> the FRC’s</w:t>
      </w:r>
      <w:r w:rsidRPr="00D83A1C">
        <w:rPr>
          <w:sz w:val="24"/>
          <w:szCs w:val="24"/>
        </w:rPr>
        <w:t xml:space="preserve"> approval ahead of the public consultation</w:t>
      </w:r>
      <w:r w:rsidR="00C44EC2">
        <w:rPr>
          <w:sz w:val="24"/>
          <w:szCs w:val="24"/>
        </w:rPr>
        <w:t xml:space="preserve"> on the SORP</w:t>
      </w:r>
      <w:r w:rsidRPr="00D83A1C">
        <w:rPr>
          <w:sz w:val="24"/>
          <w:szCs w:val="24"/>
        </w:rPr>
        <w:t xml:space="preserve">. The public consultation will </w:t>
      </w:r>
      <w:r w:rsidR="004F5F0C" w:rsidRPr="00D83A1C">
        <w:rPr>
          <w:sz w:val="24"/>
          <w:szCs w:val="24"/>
        </w:rPr>
        <w:t>run</w:t>
      </w:r>
      <w:r w:rsidRPr="00D83A1C">
        <w:rPr>
          <w:sz w:val="24"/>
          <w:szCs w:val="24"/>
        </w:rPr>
        <w:t xml:space="preserve"> for 12 weeks and is expected to be issued no later than March 2025. </w:t>
      </w:r>
      <w:r w:rsidR="00D965AB" w:rsidRPr="00D83A1C">
        <w:rPr>
          <w:sz w:val="24"/>
          <w:szCs w:val="24"/>
        </w:rPr>
        <w:t xml:space="preserve">The current project plan expects an updated SORP to be issued in Autumn 2025. The effective date of the SORP </w:t>
      </w:r>
      <w:r w:rsidR="00A72434" w:rsidRPr="006F484F">
        <w:rPr>
          <w:sz w:val="24"/>
          <w:szCs w:val="24"/>
        </w:rPr>
        <w:t>wi</w:t>
      </w:r>
      <w:r w:rsidR="006F484F" w:rsidRPr="006F484F">
        <w:rPr>
          <w:sz w:val="24"/>
          <w:szCs w:val="24"/>
        </w:rPr>
        <w:t>ll</w:t>
      </w:r>
      <w:r w:rsidR="00D965AB" w:rsidRPr="00D83A1C">
        <w:rPr>
          <w:sz w:val="24"/>
          <w:szCs w:val="24"/>
        </w:rPr>
        <w:t xml:space="preserve"> align with FRS</w:t>
      </w:r>
      <w:r w:rsidR="006A5B37">
        <w:rPr>
          <w:sz w:val="24"/>
          <w:szCs w:val="24"/>
        </w:rPr>
        <w:t xml:space="preserve"> </w:t>
      </w:r>
      <w:r w:rsidR="00D965AB" w:rsidRPr="00D83A1C">
        <w:rPr>
          <w:sz w:val="24"/>
          <w:szCs w:val="24"/>
        </w:rPr>
        <w:t xml:space="preserve">102 and </w:t>
      </w:r>
      <w:r w:rsidR="000A43C5">
        <w:rPr>
          <w:sz w:val="24"/>
          <w:szCs w:val="24"/>
        </w:rPr>
        <w:t>will be</w:t>
      </w:r>
      <w:r w:rsidR="00D965AB" w:rsidRPr="00D83A1C">
        <w:rPr>
          <w:sz w:val="24"/>
          <w:szCs w:val="24"/>
        </w:rPr>
        <w:t xml:space="preserve"> </w:t>
      </w:r>
      <w:r w:rsidR="00826560">
        <w:rPr>
          <w:sz w:val="24"/>
          <w:szCs w:val="24"/>
        </w:rPr>
        <w:t xml:space="preserve">effective </w:t>
      </w:r>
      <w:r w:rsidR="00D965AB" w:rsidRPr="00D83A1C">
        <w:rPr>
          <w:sz w:val="24"/>
          <w:szCs w:val="24"/>
        </w:rPr>
        <w:t>1 January 2026</w:t>
      </w:r>
      <w:r w:rsidR="00462FA2" w:rsidRPr="00D83A1C">
        <w:rPr>
          <w:sz w:val="24"/>
          <w:szCs w:val="24"/>
        </w:rPr>
        <w:t>.</w:t>
      </w:r>
      <w:r w:rsidR="007A7B00">
        <w:rPr>
          <w:sz w:val="24"/>
          <w:szCs w:val="24"/>
        </w:rPr>
        <w:t xml:space="preserve"> </w:t>
      </w:r>
      <w:r w:rsidR="00D806B3">
        <w:rPr>
          <w:sz w:val="24"/>
          <w:szCs w:val="24"/>
        </w:rPr>
        <w:t>Figure 1</w:t>
      </w:r>
      <w:r w:rsidR="007A7B00">
        <w:rPr>
          <w:sz w:val="24"/>
          <w:szCs w:val="24"/>
        </w:rPr>
        <w:t xml:space="preserve"> </w:t>
      </w:r>
      <w:r w:rsidR="004E023E">
        <w:rPr>
          <w:sz w:val="24"/>
          <w:szCs w:val="24"/>
        </w:rPr>
        <w:t xml:space="preserve">sets out the </w:t>
      </w:r>
      <w:r w:rsidR="006A5B37">
        <w:rPr>
          <w:sz w:val="24"/>
          <w:szCs w:val="24"/>
        </w:rPr>
        <w:t xml:space="preserve">SORP development </w:t>
      </w:r>
      <w:r w:rsidR="004E023E">
        <w:rPr>
          <w:sz w:val="24"/>
          <w:szCs w:val="24"/>
        </w:rPr>
        <w:t>timeline.</w:t>
      </w:r>
    </w:p>
    <w:p w14:paraId="4E09BF3A" w14:textId="77777777" w:rsidR="00972A90" w:rsidRDefault="00972A90" w:rsidP="00D965AB">
      <w:pPr>
        <w:rPr>
          <w:sz w:val="24"/>
          <w:szCs w:val="24"/>
        </w:rPr>
      </w:pPr>
    </w:p>
    <w:p w14:paraId="5F6483DC" w14:textId="1B53A1DD" w:rsidR="005C4EF9" w:rsidRPr="00D83A1C" w:rsidRDefault="00D806B3" w:rsidP="00D965AB">
      <w:pPr>
        <w:rPr>
          <w:sz w:val="24"/>
          <w:szCs w:val="24"/>
        </w:rPr>
      </w:pPr>
      <w:r>
        <w:rPr>
          <w:sz w:val="24"/>
          <w:szCs w:val="24"/>
        </w:rPr>
        <w:t>Figure 1</w:t>
      </w:r>
      <w:r w:rsidR="006A5B37">
        <w:rPr>
          <w:sz w:val="24"/>
          <w:szCs w:val="24"/>
        </w:rPr>
        <w:t>: SORP timeline</w:t>
      </w:r>
      <w:r w:rsidR="005C4EF9" w:rsidRPr="005C4EF9">
        <w:rPr>
          <w:noProof/>
          <w:sz w:val="24"/>
          <w:szCs w:val="24"/>
        </w:rPr>
        <w:drawing>
          <wp:inline distT="0" distB="0" distL="0" distR="0" wp14:anchorId="4DBDB17E" wp14:editId="6314CCB0">
            <wp:extent cx="5731510" cy="3400425"/>
            <wp:effectExtent l="0" t="0" r="40640" b="0"/>
            <wp:docPr id="34227648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31E4C09-9293-6827-4797-F8F72A90C6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C3E5429" w14:textId="77777777" w:rsidR="00972A90" w:rsidRDefault="00972A90">
      <w:pPr>
        <w:rPr>
          <w:sz w:val="24"/>
          <w:szCs w:val="24"/>
        </w:rPr>
      </w:pPr>
    </w:p>
    <w:p w14:paraId="6396EB59" w14:textId="77777777" w:rsidR="00972A90" w:rsidRPr="00C018B1" w:rsidRDefault="00972A90">
      <w:pPr>
        <w:rPr>
          <w:b/>
          <w:bCs/>
          <w:sz w:val="24"/>
          <w:szCs w:val="24"/>
          <w:u w:val="single"/>
        </w:rPr>
      </w:pPr>
    </w:p>
    <w:p w14:paraId="2F10E38A" w14:textId="5E2F9C95" w:rsidR="002009FE" w:rsidRPr="00C018B1" w:rsidRDefault="002009FE">
      <w:pPr>
        <w:rPr>
          <w:b/>
          <w:bCs/>
          <w:sz w:val="24"/>
          <w:szCs w:val="24"/>
          <w:u w:val="single"/>
        </w:rPr>
      </w:pPr>
      <w:r w:rsidRPr="00C018B1">
        <w:rPr>
          <w:b/>
          <w:bCs/>
          <w:sz w:val="24"/>
          <w:szCs w:val="24"/>
          <w:u w:val="single"/>
        </w:rPr>
        <w:t>Changes to UK and Ir</w:t>
      </w:r>
      <w:r w:rsidR="008004B3" w:rsidRPr="00C018B1">
        <w:rPr>
          <w:b/>
          <w:bCs/>
          <w:sz w:val="24"/>
          <w:szCs w:val="24"/>
          <w:u w:val="single"/>
        </w:rPr>
        <w:t>eland</w:t>
      </w:r>
      <w:r w:rsidRPr="00C018B1">
        <w:rPr>
          <w:b/>
          <w:bCs/>
          <w:sz w:val="24"/>
          <w:szCs w:val="24"/>
          <w:u w:val="single"/>
        </w:rPr>
        <w:t xml:space="preserve"> GAAP</w:t>
      </w:r>
    </w:p>
    <w:p w14:paraId="14346742" w14:textId="32DA676F" w:rsidR="00DA6943" w:rsidRPr="00D83A1C" w:rsidRDefault="00DA6943">
      <w:pPr>
        <w:rPr>
          <w:sz w:val="24"/>
          <w:szCs w:val="24"/>
        </w:rPr>
      </w:pPr>
      <w:r w:rsidRPr="00D83A1C">
        <w:rPr>
          <w:sz w:val="24"/>
          <w:szCs w:val="24"/>
        </w:rPr>
        <w:t>The FRC is responsible for UK accounting standards.  Between 2021 and 2024 the FRC c</w:t>
      </w:r>
      <w:r w:rsidR="001A0F5B" w:rsidRPr="00D83A1C">
        <w:rPr>
          <w:sz w:val="24"/>
          <w:szCs w:val="24"/>
        </w:rPr>
        <w:t>onducted</w:t>
      </w:r>
      <w:r w:rsidRPr="00D83A1C">
        <w:rPr>
          <w:sz w:val="24"/>
          <w:szCs w:val="24"/>
        </w:rPr>
        <w:t xml:space="preserve"> a periodic review of Financial Reporting Standard FRS 102. FRS 102 is the accounting standard that charities preparing their accounts on an accrual basis need to comply with.  </w:t>
      </w:r>
      <w:r w:rsidR="006A5B37">
        <w:rPr>
          <w:sz w:val="24"/>
          <w:szCs w:val="24"/>
        </w:rPr>
        <w:t>T</w:t>
      </w:r>
      <w:r w:rsidRPr="00D83A1C">
        <w:rPr>
          <w:sz w:val="24"/>
          <w:szCs w:val="24"/>
        </w:rPr>
        <w:t>he Charities SORP provide</w:t>
      </w:r>
      <w:r w:rsidR="00B745F2" w:rsidRPr="00D83A1C">
        <w:rPr>
          <w:sz w:val="24"/>
          <w:szCs w:val="24"/>
        </w:rPr>
        <w:t>s</w:t>
      </w:r>
      <w:r w:rsidRPr="00D83A1C">
        <w:rPr>
          <w:sz w:val="24"/>
          <w:szCs w:val="24"/>
        </w:rPr>
        <w:t xml:space="preserve"> guidance on</w:t>
      </w:r>
      <w:r w:rsidR="006A5B37">
        <w:rPr>
          <w:sz w:val="24"/>
          <w:szCs w:val="24"/>
        </w:rPr>
        <w:t xml:space="preserve"> FRS 102 from the charity sector perspective</w:t>
      </w:r>
      <w:r w:rsidRPr="00D83A1C">
        <w:rPr>
          <w:sz w:val="24"/>
          <w:szCs w:val="24"/>
        </w:rPr>
        <w:t xml:space="preserve">.  The SORP also sets requirements for charities </w:t>
      </w:r>
      <w:r w:rsidRPr="00D83A1C">
        <w:rPr>
          <w:sz w:val="24"/>
          <w:szCs w:val="24"/>
        </w:rPr>
        <w:lastRenderedPageBreak/>
        <w:t xml:space="preserve">that are sector specific requirements </w:t>
      </w:r>
      <w:r w:rsidR="00F517D0">
        <w:rPr>
          <w:sz w:val="24"/>
          <w:szCs w:val="24"/>
        </w:rPr>
        <w:t>which</w:t>
      </w:r>
      <w:r w:rsidR="00FC0874" w:rsidRPr="00D83A1C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>are not set out in FRS</w:t>
      </w:r>
      <w:r w:rsidR="006A5B37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>102.</w:t>
      </w:r>
      <w:r w:rsidR="003364A7" w:rsidRPr="00D83A1C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 xml:space="preserve">The SORP cannot override </w:t>
      </w:r>
      <w:r w:rsidR="003364A7" w:rsidRPr="00D83A1C">
        <w:rPr>
          <w:sz w:val="24"/>
          <w:szCs w:val="24"/>
        </w:rPr>
        <w:t>FRS</w:t>
      </w:r>
      <w:r w:rsidR="007435BC">
        <w:rPr>
          <w:sz w:val="24"/>
          <w:szCs w:val="24"/>
        </w:rPr>
        <w:t xml:space="preserve"> </w:t>
      </w:r>
      <w:r w:rsidR="003364A7" w:rsidRPr="00D83A1C">
        <w:rPr>
          <w:sz w:val="24"/>
          <w:szCs w:val="24"/>
        </w:rPr>
        <w:t>102</w:t>
      </w:r>
      <w:r w:rsidR="00FC0874" w:rsidRPr="00D83A1C">
        <w:rPr>
          <w:sz w:val="24"/>
          <w:szCs w:val="24"/>
        </w:rPr>
        <w:t xml:space="preserve"> an</w:t>
      </w:r>
      <w:r w:rsidR="003364A7" w:rsidRPr="00D83A1C">
        <w:rPr>
          <w:sz w:val="24"/>
          <w:szCs w:val="24"/>
        </w:rPr>
        <w:t>d the FRC must approve the SORP</w:t>
      </w:r>
      <w:r w:rsidR="000169C7" w:rsidRPr="00D83A1C">
        <w:rPr>
          <w:sz w:val="24"/>
          <w:szCs w:val="24"/>
        </w:rPr>
        <w:t xml:space="preserve"> and in doing so ensure that it accurately reflects FRS</w:t>
      </w:r>
      <w:r w:rsidR="007435BC">
        <w:rPr>
          <w:sz w:val="24"/>
          <w:szCs w:val="24"/>
        </w:rPr>
        <w:t xml:space="preserve"> </w:t>
      </w:r>
      <w:r w:rsidR="000169C7" w:rsidRPr="00D83A1C">
        <w:rPr>
          <w:sz w:val="24"/>
          <w:szCs w:val="24"/>
        </w:rPr>
        <w:t>102</w:t>
      </w:r>
      <w:r w:rsidR="003364A7" w:rsidRPr="00D83A1C">
        <w:rPr>
          <w:sz w:val="24"/>
          <w:szCs w:val="24"/>
        </w:rPr>
        <w:t>.</w:t>
      </w:r>
    </w:p>
    <w:p w14:paraId="44BA0C90" w14:textId="3995E466" w:rsidR="000D262E" w:rsidRPr="00D83A1C" w:rsidRDefault="00D65908" w:rsidP="00462FA2">
      <w:pPr>
        <w:rPr>
          <w:sz w:val="24"/>
          <w:szCs w:val="24"/>
        </w:rPr>
      </w:pPr>
      <w:r w:rsidRPr="00D83A1C">
        <w:rPr>
          <w:sz w:val="24"/>
          <w:szCs w:val="24"/>
        </w:rPr>
        <w:t>T</w:t>
      </w:r>
      <w:r w:rsidR="00462FA2" w:rsidRPr="00D83A1C">
        <w:rPr>
          <w:sz w:val="24"/>
          <w:szCs w:val="24"/>
        </w:rPr>
        <w:t>he</w:t>
      </w:r>
      <w:r w:rsidR="001E4005" w:rsidRPr="00D83A1C">
        <w:rPr>
          <w:sz w:val="24"/>
          <w:szCs w:val="24"/>
        </w:rPr>
        <w:t xml:space="preserve"> updated </w:t>
      </w:r>
      <w:r w:rsidR="00462FA2" w:rsidRPr="00D83A1C">
        <w:rPr>
          <w:sz w:val="24"/>
          <w:szCs w:val="24"/>
        </w:rPr>
        <w:t>SORP will</w:t>
      </w:r>
      <w:r w:rsidR="001E4005" w:rsidRPr="00D83A1C">
        <w:rPr>
          <w:sz w:val="24"/>
          <w:szCs w:val="24"/>
        </w:rPr>
        <w:t xml:space="preserve"> not be published until </w:t>
      </w:r>
      <w:r w:rsidR="00A3470D" w:rsidRPr="00D83A1C">
        <w:rPr>
          <w:sz w:val="24"/>
          <w:szCs w:val="24"/>
        </w:rPr>
        <w:t>A</w:t>
      </w:r>
      <w:r w:rsidR="001E4005" w:rsidRPr="00D83A1C">
        <w:rPr>
          <w:sz w:val="24"/>
          <w:szCs w:val="24"/>
        </w:rPr>
        <w:t>utumn 2025</w:t>
      </w:r>
      <w:r w:rsidR="00462FA2" w:rsidRPr="00D83A1C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 xml:space="preserve">so it </w:t>
      </w:r>
      <w:r w:rsidR="00FE3307" w:rsidRPr="00D83A1C">
        <w:rPr>
          <w:sz w:val="24"/>
          <w:szCs w:val="24"/>
        </w:rPr>
        <w:t>is imperative</w:t>
      </w:r>
      <w:r w:rsidR="00462FA2" w:rsidRPr="00D83A1C">
        <w:rPr>
          <w:sz w:val="24"/>
          <w:szCs w:val="24"/>
        </w:rPr>
        <w:t xml:space="preserve"> that charities </w:t>
      </w:r>
      <w:r w:rsidR="00CB424D" w:rsidRPr="00D83A1C">
        <w:rPr>
          <w:sz w:val="24"/>
          <w:szCs w:val="24"/>
        </w:rPr>
        <w:t>are proactive in</w:t>
      </w:r>
      <w:r w:rsidR="00210BBD">
        <w:rPr>
          <w:sz w:val="24"/>
          <w:szCs w:val="24"/>
        </w:rPr>
        <w:t xml:space="preserve"> </w:t>
      </w:r>
      <w:r w:rsidR="000D1F20">
        <w:rPr>
          <w:sz w:val="24"/>
          <w:szCs w:val="24"/>
        </w:rPr>
        <w:t>identifying and</w:t>
      </w:r>
      <w:r w:rsidR="00CB424D" w:rsidRPr="00D83A1C">
        <w:rPr>
          <w:sz w:val="24"/>
          <w:szCs w:val="24"/>
        </w:rPr>
        <w:t xml:space="preserve"> </w:t>
      </w:r>
      <w:r w:rsidR="00462FA2" w:rsidRPr="00D83A1C">
        <w:rPr>
          <w:sz w:val="24"/>
          <w:szCs w:val="24"/>
        </w:rPr>
        <w:t>understand</w:t>
      </w:r>
      <w:r w:rsidR="00CB424D" w:rsidRPr="00D83A1C">
        <w:rPr>
          <w:sz w:val="24"/>
          <w:szCs w:val="24"/>
        </w:rPr>
        <w:t>ing</w:t>
      </w:r>
      <w:r w:rsidR="00462FA2" w:rsidRPr="00D83A1C">
        <w:rPr>
          <w:sz w:val="24"/>
          <w:szCs w:val="24"/>
        </w:rPr>
        <w:t xml:space="preserve"> how the changes introduced by FRS</w:t>
      </w:r>
      <w:r w:rsidR="007435BC">
        <w:rPr>
          <w:sz w:val="24"/>
          <w:szCs w:val="24"/>
        </w:rPr>
        <w:t xml:space="preserve"> </w:t>
      </w:r>
      <w:r w:rsidR="00462FA2" w:rsidRPr="00D83A1C">
        <w:rPr>
          <w:sz w:val="24"/>
          <w:szCs w:val="24"/>
        </w:rPr>
        <w:t xml:space="preserve">102 will impact them.  </w:t>
      </w:r>
    </w:p>
    <w:p w14:paraId="42FB1AD5" w14:textId="7DFA1C32" w:rsidR="008738A2" w:rsidRPr="00D83A1C" w:rsidRDefault="00B40BF7" w:rsidP="00462FA2">
      <w:pPr>
        <w:rPr>
          <w:sz w:val="24"/>
          <w:szCs w:val="24"/>
        </w:rPr>
      </w:pPr>
      <w:r w:rsidRPr="00D83A1C">
        <w:rPr>
          <w:sz w:val="24"/>
          <w:szCs w:val="24"/>
        </w:rPr>
        <w:t>The SORP will provide guidance however, there is information available in FRS</w:t>
      </w:r>
      <w:r w:rsidR="007435BC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>102 that will assist charities in the</w:t>
      </w:r>
      <w:r w:rsidR="000D1F20">
        <w:rPr>
          <w:sz w:val="24"/>
          <w:szCs w:val="24"/>
        </w:rPr>
        <w:t>ir</w:t>
      </w:r>
      <w:r w:rsidRPr="00D83A1C">
        <w:rPr>
          <w:sz w:val="24"/>
          <w:szCs w:val="24"/>
        </w:rPr>
        <w:t xml:space="preserve"> readiness fo</w:t>
      </w:r>
      <w:r w:rsidR="00B32F80" w:rsidRPr="00D83A1C">
        <w:rPr>
          <w:sz w:val="24"/>
          <w:szCs w:val="24"/>
        </w:rPr>
        <w:t>r the changes.</w:t>
      </w:r>
      <w:r w:rsidRPr="00D83A1C">
        <w:rPr>
          <w:sz w:val="24"/>
          <w:szCs w:val="24"/>
        </w:rPr>
        <w:t xml:space="preserve"> </w:t>
      </w:r>
    </w:p>
    <w:p w14:paraId="7FC20792" w14:textId="3ACE9A1C" w:rsidR="008738A2" w:rsidRPr="00D83A1C" w:rsidRDefault="008738A2" w:rsidP="00462FA2">
      <w:pPr>
        <w:rPr>
          <w:sz w:val="24"/>
          <w:szCs w:val="24"/>
        </w:rPr>
      </w:pPr>
      <w:r w:rsidRPr="00D83A1C">
        <w:rPr>
          <w:sz w:val="24"/>
          <w:szCs w:val="24"/>
        </w:rPr>
        <w:t xml:space="preserve">There </w:t>
      </w:r>
      <w:r w:rsidR="009A66CF" w:rsidRPr="00D83A1C">
        <w:rPr>
          <w:sz w:val="24"/>
          <w:szCs w:val="24"/>
        </w:rPr>
        <w:t>are</w:t>
      </w:r>
      <w:r w:rsidRPr="00D83A1C">
        <w:rPr>
          <w:sz w:val="24"/>
          <w:szCs w:val="24"/>
        </w:rPr>
        <w:t xml:space="preserve"> two</w:t>
      </w:r>
      <w:r w:rsidR="001A3403" w:rsidRPr="00D83A1C">
        <w:rPr>
          <w:sz w:val="24"/>
          <w:szCs w:val="24"/>
        </w:rPr>
        <w:t xml:space="preserve"> significant changes in FRS</w:t>
      </w:r>
      <w:r w:rsidR="007435BC">
        <w:rPr>
          <w:sz w:val="24"/>
          <w:szCs w:val="24"/>
        </w:rPr>
        <w:t xml:space="preserve"> </w:t>
      </w:r>
      <w:r w:rsidR="001A3403" w:rsidRPr="00D83A1C">
        <w:rPr>
          <w:sz w:val="24"/>
          <w:szCs w:val="24"/>
        </w:rPr>
        <w:t>102 that will be applicable to charities and will be in</w:t>
      </w:r>
      <w:r w:rsidR="009A66CF" w:rsidRPr="00D83A1C">
        <w:rPr>
          <w:sz w:val="24"/>
          <w:szCs w:val="24"/>
        </w:rPr>
        <w:t>troduced as</w:t>
      </w:r>
      <w:r w:rsidR="001A3403" w:rsidRPr="00D83A1C">
        <w:rPr>
          <w:sz w:val="24"/>
          <w:szCs w:val="24"/>
        </w:rPr>
        <w:t xml:space="preserve"> new </w:t>
      </w:r>
      <w:r w:rsidR="00DC1294" w:rsidRPr="00D83A1C">
        <w:rPr>
          <w:sz w:val="24"/>
          <w:szCs w:val="24"/>
        </w:rPr>
        <w:t xml:space="preserve">requirements in the </w:t>
      </w:r>
      <w:r w:rsidR="001A3403" w:rsidRPr="00D83A1C">
        <w:rPr>
          <w:sz w:val="24"/>
          <w:szCs w:val="24"/>
        </w:rPr>
        <w:t xml:space="preserve">SORP. </w:t>
      </w:r>
      <w:r w:rsidR="007C490A" w:rsidRPr="00D83A1C">
        <w:rPr>
          <w:sz w:val="24"/>
          <w:szCs w:val="24"/>
        </w:rPr>
        <w:t>These changes relate to lease accounting and revenue recognition</w:t>
      </w:r>
      <w:r w:rsidR="0091252A">
        <w:rPr>
          <w:sz w:val="24"/>
          <w:szCs w:val="24"/>
        </w:rPr>
        <w:t>,</w:t>
      </w:r>
      <w:r w:rsidR="00B32F80" w:rsidRPr="00D83A1C">
        <w:rPr>
          <w:sz w:val="24"/>
          <w:szCs w:val="24"/>
        </w:rPr>
        <w:t xml:space="preserve"> set out below </w:t>
      </w:r>
      <w:r w:rsidR="00937148" w:rsidRPr="00D83A1C">
        <w:rPr>
          <w:sz w:val="24"/>
          <w:szCs w:val="24"/>
        </w:rPr>
        <w:t xml:space="preserve">are </w:t>
      </w:r>
      <w:r w:rsidR="0091252A">
        <w:rPr>
          <w:sz w:val="24"/>
          <w:szCs w:val="24"/>
        </w:rPr>
        <w:t>points</w:t>
      </w:r>
      <w:r w:rsidR="00937148" w:rsidRPr="00D83A1C">
        <w:rPr>
          <w:sz w:val="24"/>
          <w:szCs w:val="24"/>
        </w:rPr>
        <w:t xml:space="preserve"> charities should be considering now</w:t>
      </w:r>
      <w:r w:rsidR="00807F6A">
        <w:rPr>
          <w:sz w:val="24"/>
          <w:szCs w:val="24"/>
        </w:rPr>
        <w:t xml:space="preserve"> in relation the FRS</w:t>
      </w:r>
      <w:r w:rsidR="007435BC">
        <w:rPr>
          <w:sz w:val="24"/>
          <w:szCs w:val="24"/>
        </w:rPr>
        <w:t xml:space="preserve"> </w:t>
      </w:r>
      <w:r w:rsidR="00807F6A">
        <w:rPr>
          <w:sz w:val="24"/>
          <w:szCs w:val="24"/>
        </w:rPr>
        <w:t>102 changes in these areas</w:t>
      </w:r>
      <w:r w:rsidR="00096E79">
        <w:rPr>
          <w:sz w:val="24"/>
          <w:szCs w:val="24"/>
        </w:rPr>
        <w:t>.</w:t>
      </w:r>
      <w:r w:rsidR="007C490A" w:rsidRPr="00D83A1C">
        <w:rPr>
          <w:sz w:val="24"/>
          <w:szCs w:val="24"/>
        </w:rPr>
        <w:t xml:space="preserve"> </w:t>
      </w:r>
    </w:p>
    <w:p w14:paraId="79A93393" w14:textId="36413CB0" w:rsidR="00462FA2" w:rsidRPr="007435BC" w:rsidRDefault="00462FA2" w:rsidP="00462FA2">
      <w:pPr>
        <w:rPr>
          <w:b/>
          <w:bCs/>
          <w:sz w:val="24"/>
          <w:szCs w:val="24"/>
          <w:u w:val="single"/>
        </w:rPr>
      </w:pPr>
      <w:r w:rsidRPr="007435BC">
        <w:rPr>
          <w:b/>
          <w:bCs/>
          <w:sz w:val="24"/>
          <w:szCs w:val="24"/>
          <w:u w:val="single"/>
        </w:rPr>
        <w:t xml:space="preserve">Lease accounting </w:t>
      </w:r>
    </w:p>
    <w:p w14:paraId="6B2C8EC1" w14:textId="62CEFE73" w:rsidR="00462FA2" w:rsidRPr="00D83A1C" w:rsidRDefault="00DC1294" w:rsidP="00462FA2">
      <w:pPr>
        <w:rPr>
          <w:sz w:val="24"/>
          <w:szCs w:val="24"/>
        </w:rPr>
      </w:pPr>
      <w:r w:rsidRPr="00D83A1C">
        <w:rPr>
          <w:sz w:val="24"/>
          <w:szCs w:val="24"/>
        </w:rPr>
        <w:t>T</w:t>
      </w:r>
      <w:r w:rsidR="00462FA2" w:rsidRPr="00D83A1C">
        <w:rPr>
          <w:sz w:val="24"/>
          <w:szCs w:val="24"/>
        </w:rPr>
        <w:t>he current FRS</w:t>
      </w:r>
      <w:r w:rsidR="007435BC">
        <w:rPr>
          <w:sz w:val="24"/>
          <w:szCs w:val="24"/>
        </w:rPr>
        <w:t xml:space="preserve"> </w:t>
      </w:r>
      <w:r w:rsidR="00462FA2" w:rsidRPr="00D83A1C">
        <w:rPr>
          <w:sz w:val="24"/>
          <w:szCs w:val="24"/>
        </w:rPr>
        <w:t>102</w:t>
      </w:r>
      <w:r w:rsidRPr="00D83A1C">
        <w:rPr>
          <w:sz w:val="24"/>
          <w:szCs w:val="24"/>
        </w:rPr>
        <w:t xml:space="preserve"> allows</w:t>
      </w:r>
      <w:r w:rsidR="00462FA2" w:rsidRPr="00D83A1C">
        <w:rPr>
          <w:sz w:val="24"/>
          <w:szCs w:val="24"/>
        </w:rPr>
        <w:t xml:space="preserve"> charities account for operating leases as an expense. The new FRS</w:t>
      </w:r>
      <w:r w:rsidR="007435BC">
        <w:rPr>
          <w:sz w:val="24"/>
          <w:szCs w:val="24"/>
        </w:rPr>
        <w:t xml:space="preserve"> </w:t>
      </w:r>
      <w:r w:rsidR="00462FA2" w:rsidRPr="00D83A1C">
        <w:rPr>
          <w:sz w:val="24"/>
          <w:szCs w:val="24"/>
        </w:rPr>
        <w:t>102 will require charities to account for most operating leases on the balance sheet.  FRS</w:t>
      </w:r>
      <w:r w:rsidR="007435BC">
        <w:rPr>
          <w:sz w:val="24"/>
          <w:szCs w:val="24"/>
        </w:rPr>
        <w:t xml:space="preserve"> </w:t>
      </w:r>
      <w:r w:rsidR="00462FA2" w:rsidRPr="00D83A1C">
        <w:rPr>
          <w:sz w:val="24"/>
          <w:szCs w:val="24"/>
        </w:rPr>
        <w:t xml:space="preserve">102 has moved to this approach </w:t>
      </w:r>
      <w:r w:rsidR="00522D11" w:rsidRPr="00D83A1C">
        <w:rPr>
          <w:sz w:val="24"/>
          <w:szCs w:val="24"/>
        </w:rPr>
        <w:t>as it continues to align with international accounting standards.</w:t>
      </w:r>
      <w:r w:rsidR="00462FA2" w:rsidRPr="00D83A1C">
        <w:rPr>
          <w:sz w:val="24"/>
          <w:szCs w:val="24"/>
        </w:rPr>
        <w:t xml:space="preserve">  As a result, charities that lease assets, will see an increase in assets and liabilities on the balance sheet.  There will also be changes to how a charity presents expenses relating to the lease in the statement of financial activities.   </w:t>
      </w:r>
    </w:p>
    <w:p w14:paraId="2A4DA74D" w14:textId="1CB72630" w:rsidR="00462FA2" w:rsidRPr="00D83A1C" w:rsidRDefault="00462FA2" w:rsidP="00462FA2">
      <w:pPr>
        <w:rPr>
          <w:sz w:val="24"/>
          <w:szCs w:val="24"/>
        </w:rPr>
      </w:pPr>
      <w:r w:rsidRPr="00D83A1C">
        <w:rPr>
          <w:sz w:val="24"/>
          <w:szCs w:val="24"/>
        </w:rPr>
        <w:t xml:space="preserve">The SORP-making body acknowledge that this will be a challenging area for charities </w:t>
      </w:r>
      <w:r w:rsidR="0035133F" w:rsidRPr="00D83A1C">
        <w:rPr>
          <w:sz w:val="24"/>
          <w:szCs w:val="24"/>
        </w:rPr>
        <w:t xml:space="preserve">to </w:t>
      </w:r>
      <w:r w:rsidRPr="00D83A1C">
        <w:rPr>
          <w:sz w:val="24"/>
          <w:szCs w:val="24"/>
        </w:rPr>
        <w:t>understand and to make the necessary changes.  In addition, it recognises that this will introduce additional cost for charities</w:t>
      </w:r>
      <w:r w:rsidRPr="006C34E6">
        <w:rPr>
          <w:sz w:val="24"/>
          <w:szCs w:val="24"/>
        </w:rPr>
        <w:t>.  In responding to the FRC’s consultation on updating FRS</w:t>
      </w:r>
      <w:r w:rsidR="007435BC">
        <w:rPr>
          <w:sz w:val="24"/>
          <w:szCs w:val="24"/>
        </w:rPr>
        <w:t xml:space="preserve"> </w:t>
      </w:r>
      <w:r w:rsidRPr="006C34E6">
        <w:rPr>
          <w:sz w:val="24"/>
          <w:szCs w:val="24"/>
        </w:rPr>
        <w:t xml:space="preserve">102, the SORP-making body suggested </w:t>
      </w:r>
      <w:r w:rsidR="007825F3" w:rsidRPr="006C34E6">
        <w:rPr>
          <w:sz w:val="24"/>
          <w:szCs w:val="24"/>
        </w:rPr>
        <w:t xml:space="preserve">simplification and exemption be provided to charities. </w:t>
      </w:r>
      <w:r w:rsidRPr="006C34E6">
        <w:rPr>
          <w:sz w:val="24"/>
          <w:szCs w:val="24"/>
        </w:rPr>
        <w:t>However,</w:t>
      </w:r>
      <w:r w:rsidR="00C018B1" w:rsidRPr="006C34E6">
        <w:rPr>
          <w:sz w:val="24"/>
          <w:szCs w:val="24"/>
        </w:rPr>
        <w:t xml:space="preserve"> the FRC concluded that all entities applying FRS 102 will be required to follow section 20 (Leases) of FRS 102</w:t>
      </w:r>
      <w:r w:rsidR="007435BC" w:rsidRPr="006C34E6">
        <w:rPr>
          <w:sz w:val="24"/>
          <w:szCs w:val="24"/>
        </w:rPr>
        <w:t xml:space="preserve"> with some simplifications</w:t>
      </w:r>
      <w:r w:rsidR="006C34E6" w:rsidRPr="006C34E6">
        <w:rPr>
          <w:sz w:val="24"/>
          <w:szCs w:val="24"/>
        </w:rPr>
        <w:t xml:space="preserve"> available</w:t>
      </w:r>
      <w:r w:rsidR="00C018B1" w:rsidRPr="006C34E6">
        <w:rPr>
          <w:sz w:val="24"/>
          <w:szCs w:val="24"/>
        </w:rPr>
        <w:t>.</w:t>
      </w:r>
      <w:r w:rsidRPr="006C34E6">
        <w:rPr>
          <w:sz w:val="24"/>
          <w:szCs w:val="24"/>
        </w:rPr>
        <w:t xml:space="preserve">  </w:t>
      </w:r>
      <w:r w:rsidR="00C018B1" w:rsidRPr="006C34E6">
        <w:rPr>
          <w:sz w:val="24"/>
          <w:szCs w:val="24"/>
        </w:rPr>
        <w:t>C</w:t>
      </w:r>
      <w:r w:rsidRPr="006C34E6">
        <w:rPr>
          <w:sz w:val="24"/>
          <w:szCs w:val="24"/>
        </w:rPr>
        <w:t xml:space="preserve">harities must now consider how the changes impact them and apply the changes as necessary to </w:t>
      </w:r>
      <w:r w:rsidR="00C018B1" w:rsidRPr="006C34E6">
        <w:rPr>
          <w:sz w:val="24"/>
          <w:szCs w:val="24"/>
        </w:rPr>
        <w:t>all</w:t>
      </w:r>
      <w:r w:rsidRPr="006C34E6">
        <w:rPr>
          <w:sz w:val="24"/>
          <w:szCs w:val="24"/>
        </w:rPr>
        <w:t xml:space="preserve"> leases.</w:t>
      </w:r>
      <w:r w:rsidRPr="00D83A1C">
        <w:rPr>
          <w:sz w:val="24"/>
          <w:szCs w:val="24"/>
        </w:rPr>
        <w:t xml:space="preserve">  </w:t>
      </w:r>
    </w:p>
    <w:p w14:paraId="001806CC" w14:textId="42EFBBF9" w:rsidR="00462FA2" w:rsidRPr="00D83A1C" w:rsidRDefault="00CC1F08" w:rsidP="00462FA2">
      <w:pPr>
        <w:rPr>
          <w:sz w:val="24"/>
          <w:szCs w:val="24"/>
        </w:rPr>
      </w:pPr>
      <w:r w:rsidRPr="00D83A1C">
        <w:rPr>
          <w:sz w:val="24"/>
          <w:szCs w:val="24"/>
        </w:rPr>
        <w:t>In readiness for the changes introduced by FRS</w:t>
      </w:r>
      <w:r w:rsidR="006C34E6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>102 c</w:t>
      </w:r>
      <w:r w:rsidR="00462FA2" w:rsidRPr="00D83A1C">
        <w:rPr>
          <w:sz w:val="24"/>
          <w:szCs w:val="24"/>
        </w:rPr>
        <w:t>harities should:</w:t>
      </w:r>
    </w:p>
    <w:p w14:paraId="34C98113" w14:textId="25D531D1" w:rsidR="00462FA2" w:rsidRPr="00D83A1C" w:rsidRDefault="00462FA2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A1C">
        <w:rPr>
          <w:sz w:val="24"/>
          <w:szCs w:val="24"/>
        </w:rPr>
        <w:t>Refer to FRS</w:t>
      </w:r>
      <w:r w:rsidR="006C34E6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>102 and resources provided by the FRC</w:t>
      </w:r>
      <w:r w:rsidR="006C34E6">
        <w:rPr>
          <w:sz w:val="24"/>
          <w:szCs w:val="24"/>
        </w:rPr>
        <w:t xml:space="preserve"> </w:t>
      </w:r>
    </w:p>
    <w:p w14:paraId="31697BE3" w14:textId="1938476B" w:rsidR="00462FA2" w:rsidRPr="00D83A1C" w:rsidRDefault="00462FA2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A1C">
        <w:rPr>
          <w:sz w:val="24"/>
          <w:szCs w:val="24"/>
        </w:rPr>
        <w:t>Review current lease</w:t>
      </w:r>
      <w:r w:rsidR="00A057C4">
        <w:rPr>
          <w:sz w:val="24"/>
          <w:szCs w:val="24"/>
        </w:rPr>
        <w:t xml:space="preserve"> arrang</w:t>
      </w:r>
      <w:r w:rsidR="00AB28F6">
        <w:rPr>
          <w:sz w:val="24"/>
          <w:szCs w:val="24"/>
        </w:rPr>
        <w:t>e</w:t>
      </w:r>
      <w:r w:rsidR="00A057C4">
        <w:rPr>
          <w:sz w:val="24"/>
          <w:szCs w:val="24"/>
        </w:rPr>
        <w:t>ment</w:t>
      </w:r>
      <w:r w:rsidRPr="00D83A1C">
        <w:rPr>
          <w:sz w:val="24"/>
          <w:szCs w:val="24"/>
        </w:rPr>
        <w:t xml:space="preserve">s   </w:t>
      </w:r>
    </w:p>
    <w:p w14:paraId="36C28D9B" w14:textId="4F42C119" w:rsidR="00462FA2" w:rsidRPr="00D83A1C" w:rsidRDefault="00462FA2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A1C">
        <w:rPr>
          <w:sz w:val="24"/>
          <w:szCs w:val="24"/>
        </w:rPr>
        <w:t>Establish whether current leases would qualify for any simplification</w:t>
      </w:r>
      <w:r w:rsidR="008702EB" w:rsidRPr="00D83A1C">
        <w:rPr>
          <w:sz w:val="24"/>
          <w:szCs w:val="24"/>
        </w:rPr>
        <w:t xml:space="preserve"> i.e. short term of low value lease</w:t>
      </w:r>
      <w:r w:rsidRPr="00D83A1C">
        <w:rPr>
          <w:sz w:val="24"/>
          <w:szCs w:val="24"/>
        </w:rPr>
        <w:t xml:space="preserve"> (see </w:t>
      </w:r>
      <w:r w:rsidR="006C34E6">
        <w:rPr>
          <w:sz w:val="24"/>
          <w:szCs w:val="24"/>
        </w:rPr>
        <w:t xml:space="preserve">section 20 </w:t>
      </w:r>
      <w:r w:rsidRPr="00D83A1C">
        <w:rPr>
          <w:sz w:val="24"/>
          <w:szCs w:val="24"/>
        </w:rPr>
        <w:t>FRS</w:t>
      </w:r>
      <w:r w:rsidR="006C34E6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>102)</w:t>
      </w:r>
    </w:p>
    <w:p w14:paraId="60BF3A7D" w14:textId="0E6ED160" w:rsidR="00462FA2" w:rsidRPr="00D83A1C" w:rsidRDefault="00462FA2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A1C">
        <w:rPr>
          <w:sz w:val="24"/>
          <w:szCs w:val="24"/>
        </w:rPr>
        <w:t>Identify what leases will need to be accounted for on balance sheet (see</w:t>
      </w:r>
      <w:r w:rsidR="006C34E6">
        <w:rPr>
          <w:sz w:val="24"/>
          <w:szCs w:val="24"/>
        </w:rPr>
        <w:t xml:space="preserve"> section 20</w:t>
      </w:r>
      <w:r w:rsidRPr="00D83A1C">
        <w:rPr>
          <w:sz w:val="24"/>
          <w:szCs w:val="24"/>
        </w:rPr>
        <w:t xml:space="preserve"> FRS</w:t>
      </w:r>
      <w:r w:rsidR="006C34E6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>102)</w:t>
      </w:r>
    </w:p>
    <w:p w14:paraId="2333BCAE" w14:textId="734CCBBF" w:rsidR="00462FA2" w:rsidRPr="00D83A1C" w:rsidRDefault="00716319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462FA2" w:rsidRPr="00D83A1C">
        <w:rPr>
          <w:sz w:val="24"/>
          <w:szCs w:val="24"/>
        </w:rPr>
        <w:t>dentify and understand the approach that will need to be taken to identity the value for the leases and relevant transactions</w:t>
      </w:r>
    </w:p>
    <w:p w14:paraId="12DA2EF0" w14:textId="77777777" w:rsidR="00462FA2" w:rsidRPr="00D83A1C" w:rsidRDefault="00462FA2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A1C">
        <w:rPr>
          <w:sz w:val="24"/>
          <w:szCs w:val="24"/>
        </w:rPr>
        <w:t>Consider what record keeping would be helpful to implement now to assist with future preparation of financial statements</w:t>
      </w:r>
    </w:p>
    <w:p w14:paraId="5E2EA57F" w14:textId="329CE474" w:rsidR="005F4925" w:rsidRPr="00D83A1C" w:rsidRDefault="00462FA2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A1C">
        <w:rPr>
          <w:sz w:val="24"/>
          <w:szCs w:val="24"/>
        </w:rPr>
        <w:t>Consider whether the change in asset position on the balance sheet will impact any current</w:t>
      </w:r>
      <w:r w:rsidR="00026C78" w:rsidRPr="00D83A1C">
        <w:rPr>
          <w:sz w:val="24"/>
          <w:szCs w:val="24"/>
        </w:rPr>
        <w:t xml:space="preserve"> borrowing or</w:t>
      </w:r>
      <w:r w:rsidRPr="00D83A1C">
        <w:rPr>
          <w:sz w:val="24"/>
          <w:szCs w:val="24"/>
        </w:rPr>
        <w:t xml:space="preserve"> financial arrangements/covenants or planned future financial arrangements/covenants </w:t>
      </w:r>
      <w:r w:rsidR="005F4925" w:rsidRPr="00D83A1C">
        <w:rPr>
          <w:sz w:val="24"/>
          <w:szCs w:val="24"/>
        </w:rPr>
        <w:t>–</w:t>
      </w:r>
      <w:r w:rsidRPr="00D83A1C">
        <w:rPr>
          <w:sz w:val="24"/>
          <w:szCs w:val="24"/>
        </w:rPr>
        <w:t xml:space="preserve"> </w:t>
      </w:r>
    </w:p>
    <w:p w14:paraId="57476ADA" w14:textId="759C5808" w:rsidR="00462FA2" w:rsidRPr="00D83A1C" w:rsidRDefault="005F4925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A1C">
        <w:rPr>
          <w:sz w:val="24"/>
          <w:szCs w:val="24"/>
        </w:rPr>
        <w:t xml:space="preserve">Consider whether </w:t>
      </w:r>
      <w:r w:rsidR="00582E1E" w:rsidRPr="00D83A1C">
        <w:rPr>
          <w:sz w:val="24"/>
          <w:szCs w:val="24"/>
        </w:rPr>
        <w:t xml:space="preserve">any potential changes in </w:t>
      </w:r>
      <w:r w:rsidR="00E24990" w:rsidRPr="00D83A1C">
        <w:rPr>
          <w:sz w:val="24"/>
          <w:szCs w:val="24"/>
        </w:rPr>
        <w:t xml:space="preserve">balance sheet </w:t>
      </w:r>
      <w:r w:rsidR="00582E1E" w:rsidRPr="00D83A1C">
        <w:rPr>
          <w:sz w:val="24"/>
          <w:szCs w:val="24"/>
        </w:rPr>
        <w:t xml:space="preserve">asset value will </w:t>
      </w:r>
      <w:r w:rsidR="00E24990" w:rsidRPr="00D83A1C">
        <w:rPr>
          <w:sz w:val="24"/>
          <w:szCs w:val="24"/>
        </w:rPr>
        <w:t>result in the charity needing to have an audit</w:t>
      </w:r>
    </w:p>
    <w:p w14:paraId="69DB19D7" w14:textId="1A136724" w:rsidR="00462FA2" w:rsidRPr="00D83A1C" w:rsidRDefault="00462FA2" w:rsidP="00462FA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3A1C">
        <w:rPr>
          <w:sz w:val="24"/>
          <w:szCs w:val="24"/>
        </w:rPr>
        <w:t>Seek professional advice if needed</w:t>
      </w:r>
      <w:r w:rsidR="00261E54" w:rsidRPr="00D83A1C">
        <w:rPr>
          <w:sz w:val="24"/>
          <w:szCs w:val="24"/>
        </w:rPr>
        <w:t xml:space="preserve"> and consider speaking </w:t>
      </w:r>
      <w:r w:rsidR="007D176E" w:rsidRPr="00D83A1C">
        <w:rPr>
          <w:sz w:val="24"/>
          <w:szCs w:val="24"/>
        </w:rPr>
        <w:t>with auditor</w:t>
      </w:r>
      <w:r w:rsidR="004E13A1" w:rsidRPr="00D83A1C">
        <w:rPr>
          <w:sz w:val="24"/>
          <w:szCs w:val="24"/>
        </w:rPr>
        <w:t>s</w:t>
      </w:r>
      <w:r w:rsidR="007D176E" w:rsidRPr="00D83A1C">
        <w:rPr>
          <w:sz w:val="24"/>
          <w:szCs w:val="24"/>
        </w:rPr>
        <w:t xml:space="preserve"> or independent examiner</w:t>
      </w:r>
      <w:r w:rsidR="004E13A1" w:rsidRPr="00D83A1C">
        <w:rPr>
          <w:sz w:val="24"/>
          <w:szCs w:val="24"/>
        </w:rPr>
        <w:t>s</w:t>
      </w:r>
      <w:r w:rsidR="007D176E" w:rsidRPr="00D83A1C">
        <w:rPr>
          <w:sz w:val="24"/>
          <w:szCs w:val="24"/>
        </w:rPr>
        <w:t xml:space="preserve"> </w:t>
      </w:r>
    </w:p>
    <w:p w14:paraId="157B357C" w14:textId="3A4E2285" w:rsidR="00462FA2" w:rsidRPr="00D83A1C" w:rsidRDefault="00AB28F6" w:rsidP="00462FA2">
      <w:pPr>
        <w:rPr>
          <w:sz w:val="24"/>
          <w:szCs w:val="24"/>
        </w:rPr>
      </w:pPr>
      <w:r>
        <w:rPr>
          <w:sz w:val="24"/>
          <w:szCs w:val="24"/>
        </w:rPr>
        <w:t>As FRS</w:t>
      </w:r>
      <w:r w:rsidR="006C3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102 is bringing in new requirements to lease </w:t>
      </w:r>
      <w:r w:rsidR="00C84BEC">
        <w:rPr>
          <w:sz w:val="24"/>
          <w:szCs w:val="24"/>
        </w:rPr>
        <w:t>accounting, t</w:t>
      </w:r>
      <w:r w:rsidR="00462FA2" w:rsidRPr="00D83A1C">
        <w:rPr>
          <w:sz w:val="24"/>
          <w:szCs w:val="24"/>
        </w:rPr>
        <w:t xml:space="preserve">he SORP will be </w:t>
      </w:r>
      <w:r w:rsidR="00C84BEC">
        <w:rPr>
          <w:sz w:val="24"/>
          <w:szCs w:val="24"/>
        </w:rPr>
        <w:t>reflecting the new FRS</w:t>
      </w:r>
      <w:r w:rsidR="006C34E6">
        <w:rPr>
          <w:sz w:val="24"/>
          <w:szCs w:val="24"/>
        </w:rPr>
        <w:t xml:space="preserve"> </w:t>
      </w:r>
      <w:r w:rsidR="00C84BEC">
        <w:rPr>
          <w:sz w:val="24"/>
          <w:szCs w:val="24"/>
        </w:rPr>
        <w:t xml:space="preserve">102 requirements </w:t>
      </w:r>
      <w:r w:rsidR="00DA7BE3">
        <w:rPr>
          <w:sz w:val="24"/>
          <w:szCs w:val="24"/>
        </w:rPr>
        <w:t>and a</w:t>
      </w:r>
      <w:r w:rsidR="00462FA2" w:rsidRPr="00D83A1C">
        <w:rPr>
          <w:sz w:val="24"/>
          <w:szCs w:val="24"/>
        </w:rPr>
        <w:t xml:space="preserve"> new module on lease accounting</w:t>
      </w:r>
      <w:r w:rsidR="00DA7BE3">
        <w:rPr>
          <w:sz w:val="24"/>
          <w:szCs w:val="24"/>
        </w:rPr>
        <w:t xml:space="preserve"> will be introduced to the SORP. The new </w:t>
      </w:r>
      <w:r w:rsidR="007035A4">
        <w:rPr>
          <w:sz w:val="24"/>
          <w:szCs w:val="24"/>
        </w:rPr>
        <w:t xml:space="preserve">SORP module </w:t>
      </w:r>
      <w:r w:rsidR="00462FA2" w:rsidRPr="00D83A1C">
        <w:rPr>
          <w:sz w:val="24"/>
          <w:szCs w:val="24"/>
        </w:rPr>
        <w:t>will provide</w:t>
      </w:r>
      <w:r w:rsidR="006A13FD" w:rsidRPr="00D83A1C">
        <w:rPr>
          <w:sz w:val="24"/>
          <w:szCs w:val="24"/>
        </w:rPr>
        <w:t xml:space="preserve"> examples to assist charities</w:t>
      </w:r>
      <w:r w:rsidR="006A5B37">
        <w:rPr>
          <w:sz w:val="24"/>
          <w:szCs w:val="24"/>
        </w:rPr>
        <w:t xml:space="preserve"> and </w:t>
      </w:r>
      <w:r w:rsidR="00376712" w:rsidRPr="00D83A1C">
        <w:rPr>
          <w:sz w:val="24"/>
          <w:szCs w:val="24"/>
        </w:rPr>
        <w:t>will also provide</w:t>
      </w:r>
      <w:r w:rsidR="00C018B1">
        <w:rPr>
          <w:sz w:val="24"/>
          <w:szCs w:val="24"/>
        </w:rPr>
        <w:t xml:space="preserve"> further</w:t>
      </w:r>
      <w:r w:rsidR="00462FA2" w:rsidRPr="00D83A1C">
        <w:rPr>
          <w:sz w:val="24"/>
          <w:szCs w:val="24"/>
        </w:rPr>
        <w:t xml:space="preserve"> detail on charity specific issues such as peppercorn leases.  The SORP cannot override the standard so the new changes introduced by FRS</w:t>
      </w:r>
      <w:r w:rsidR="006C34E6">
        <w:rPr>
          <w:sz w:val="24"/>
          <w:szCs w:val="24"/>
        </w:rPr>
        <w:t xml:space="preserve"> </w:t>
      </w:r>
      <w:r w:rsidR="00462FA2" w:rsidRPr="00D83A1C">
        <w:rPr>
          <w:sz w:val="24"/>
          <w:szCs w:val="24"/>
        </w:rPr>
        <w:t>102 will also be</w:t>
      </w:r>
      <w:r w:rsidR="00C72A50">
        <w:rPr>
          <w:sz w:val="24"/>
          <w:szCs w:val="24"/>
        </w:rPr>
        <w:t xml:space="preserve"> set out in the </w:t>
      </w:r>
      <w:r w:rsidR="00462FA2" w:rsidRPr="00D83A1C">
        <w:rPr>
          <w:sz w:val="24"/>
          <w:szCs w:val="24"/>
        </w:rPr>
        <w:t>SORP.</w:t>
      </w:r>
    </w:p>
    <w:p w14:paraId="793109AB" w14:textId="77777777" w:rsidR="00462FA2" w:rsidRPr="006C34E6" w:rsidRDefault="00462FA2" w:rsidP="00462FA2">
      <w:pPr>
        <w:rPr>
          <w:b/>
          <w:bCs/>
          <w:sz w:val="24"/>
          <w:szCs w:val="24"/>
          <w:u w:val="single"/>
        </w:rPr>
      </w:pPr>
      <w:r w:rsidRPr="006C34E6">
        <w:rPr>
          <w:b/>
          <w:bCs/>
          <w:sz w:val="24"/>
          <w:szCs w:val="24"/>
          <w:u w:val="single"/>
        </w:rPr>
        <w:t>Revenue recognition</w:t>
      </w:r>
    </w:p>
    <w:p w14:paraId="1F0C2BAA" w14:textId="4ED30233" w:rsidR="00B94E30" w:rsidRPr="00D83A1C" w:rsidRDefault="00725918" w:rsidP="0089612F">
      <w:pPr>
        <w:rPr>
          <w:sz w:val="24"/>
          <w:szCs w:val="24"/>
        </w:rPr>
      </w:pPr>
      <w:r w:rsidRPr="00D83A1C">
        <w:rPr>
          <w:sz w:val="24"/>
          <w:szCs w:val="24"/>
        </w:rPr>
        <w:t>The new FRS 102 Section 23 will introduce a five-step revenue recognition model</w:t>
      </w:r>
      <w:r w:rsidR="00835166" w:rsidRPr="00D83A1C">
        <w:rPr>
          <w:sz w:val="24"/>
          <w:szCs w:val="24"/>
        </w:rPr>
        <w:t xml:space="preserve"> for income from exchange</w:t>
      </w:r>
      <w:r w:rsidR="00A0112D" w:rsidRPr="00D83A1C">
        <w:rPr>
          <w:sz w:val="24"/>
          <w:szCs w:val="24"/>
        </w:rPr>
        <w:t xml:space="preserve"> contracts. This will mean that charities will need to recognise income from exchange contracts</w:t>
      </w:r>
      <w:r w:rsidR="00CD6395" w:rsidRPr="00D83A1C">
        <w:rPr>
          <w:sz w:val="24"/>
          <w:szCs w:val="24"/>
        </w:rPr>
        <w:t xml:space="preserve"> differently under the new FRS</w:t>
      </w:r>
      <w:r w:rsidR="006C34E6">
        <w:rPr>
          <w:sz w:val="24"/>
          <w:szCs w:val="24"/>
        </w:rPr>
        <w:t xml:space="preserve"> </w:t>
      </w:r>
      <w:r w:rsidR="00CD6395" w:rsidRPr="00D83A1C">
        <w:rPr>
          <w:sz w:val="24"/>
          <w:szCs w:val="24"/>
        </w:rPr>
        <w:t xml:space="preserve">102.  </w:t>
      </w:r>
      <w:r w:rsidR="004B197E" w:rsidRPr="00D83A1C">
        <w:rPr>
          <w:sz w:val="24"/>
          <w:szCs w:val="24"/>
        </w:rPr>
        <w:t>Charities</w:t>
      </w:r>
      <w:r w:rsidR="00B8435C" w:rsidRPr="000E6956">
        <w:rPr>
          <w:sz w:val="24"/>
          <w:szCs w:val="24"/>
        </w:rPr>
        <w:t xml:space="preserve"> will need to carefully assess their revenue recognition accounting policies to ensure they are compliant with the new requirements</w:t>
      </w:r>
      <w:r w:rsidR="00FB653B" w:rsidRPr="00D83A1C">
        <w:rPr>
          <w:sz w:val="24"/>
          <w:szCs w:val="24"/>
        </w:rPr>
        <w:t>.</w:t>
      </w:r>
      <w:r w:rsidR="00B8435C" w:rsidRPr="000E6956">
        <w:rPr>
          <w:sz w:val="24"/>
          <w:szCs w:val="24"/>
        </w:rPr>
        <w:t> </w:t>
      </w:r>
    </w:p>
    <w:p w14:paraId="7B7F73C3" w14:textId="17F886F5" w:rsidR="00CD6395" w:rsidRPr="00D83A1C" w:rsidRDefault="00CD6395" w:rsidP="00CD6395">
      <w:pPr>
        <w:rPr>
          <w:sz w:val="24"/>
          <w:szCs w:val="24"/>
        </w:rPr>
      </w:pPr>
      <w:r w:rsidRPr="00D83A1C">
        <w:rPr>
          <w:sz w:val="24"/>
          <w:szCs w:val="24"/>
        </w:rPr>
        <w:t>In readiness for the changes introduced by FRS</w:t>
      </w:r>
      <w:r w:rsidR="006C34E6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>102 charities should:</w:t>
      </w:r>
    </w:p>
    <w:p w14:paraId="694CD5A9" w14:textId="54923FFA" w:rsidR="00462FA2" w:rsidRPr="00D83A1C" w:rsidRDefault="00462FA2" w:rsidP="00CD639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83A1C">
        <w:rPr>
          <w:sz w:val="24"/>
          <w:szCs w:val="24"/>
        </w:rPr>
        <w:t>Refer to FRS</w:t>
      </w:r>
      <w:r w:rsidR="006C34E6">
        <w:rPr>
          <w:sz w:val="24"/>
          <w:szCs w:val="24"/>
        </w:rPr>
        <w:t xml:space="preserve"> </w:t>
      </w:r>
      <w:r w:rsidRPr="00D83A1C">
        <w:rPr>
          <w:sz w:val="24"/>
          <w:szCs w:val="24"/>
        </w:rPr>
        <w:t xml:space="preserve">102 and resources provided by the FRC </w:t>
      </w:r>
    </w:p>
    <w:p w14:paraId="43ADAE01" w14:textId="77777777" w:rsidR="00462FA2" w:rsidRPr="00D83A1C" w:rsidRDefault="00462FA2" w:rsidP="00462FA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83A1C">
        <w:rPr>
          <w:sz w:val="24"/>
          <w:szCs w:val="24"/>
        </w:rPr>
        <w:t>Review current contracts and income streams</w:t>
      </w:r>
    </w:p>
    <w:p w14:paraId="78F92EA2" w14:textId="58455C6B" w:rsidR="00462FA2" w:rsidRPr="00D83A1C" w:rsidRDefault="00462FA2" w:rsidP="00462FA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83A1C">
        <w:rPr>
          <w:sz w:val="24"/>
          <w:szCs w:val="24"/>
        </w:rPr>
        <w:t xml:space="preserve">Identify both the amount and timing of income using the new </w:t>
      </w:r>
      <w:r w:rsidR="00683189">
        <w:rPr>
          <w:sz w:val="24"/>
          <w:szCs w:val="24"/>
        </w:rPr>
        <w:t xml:space="preserve">5 step </w:t>
      </w:r>
      <w:r w:rsidRPr="00D83A1C">
        <w:rPr>
          <w:sz w:val="24"/>
          <w:szCs w:val="24"/>
        </w:rPr>
        <w:t>model</w:t>
      </w:r>
    </w:p>
    <w:p w14:paraId="0A7EE7A1" w14:textId="77777777" w:rsidR="00462FA2" w:rsidRPr="00D83A1C" w:rsidRDefault="00462FA2" w:rsidP="00462FA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83A1C">
        <w:rPr>
          <w:sz w:val="24"/>
          <w:szCs w:val="24"/>
        </w:rPr>
        <w:t>Consider what record keeping would be helpful to implement now to assist with future preparation of financial statements</w:t>
      </w:r>
    </w:p>
    <w:p w14:paraId="3AA96F88" w14:textId="74CCFA80" w:rsidR="00261E54" w:rsidRPr="00D83A1C" w:rsidRDefault="00261E54" w:rsidP="00462FA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83A1C">
        <w:rPr>
          <w:sz w:val="24"/>
          <w:szCs w:val="24"/>
        </w:rPr>
        <w:t>Consider whether the change will impact any current borrowing or financial arrangements/covenants or planned future financial arrangements/covenants</w:t>
      </w:r>
    </w:p>
    <w:p w14:paraId="35272602" w14:textId="005567FC" w:rsidR="00462FA2" w:rsidRPr="00DF1E23" w:rsidRDefault="00462FA2" w:rsidP="00DF1E2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83A1C">
        <w:rPr>
          <w:sz w:val="24"/>
          <w:szCs w:val="24"/>
        </w:rPr>
        <w:t>Seek professional advice</w:t>
      </w:r>
      <w:r w:rsidR="00FA1BDF" w:rsidRPr="00D83A1C">
        <w:rPr>
          <w:sz w:val="24"/>
          <w:szCs w:val="24"/>
        </w:rPr>
        <w:t xml:space="preserve"> if needed and consider speaking with </w:t>
      </w:r>
      <w:r w:rsidR="00FA1BDF" w:rsidRPr="00DF1E23">
        <w:rPr>
          <w:sz w:val="24"/>
          <w:szCs w:val="24"/>
        </w:rPr>
        <w:t>auditor</w:t>
      </w:r>
      <w:r w:rsidR="00A00DCC">
        <w:rPr>
          <w:sz w:val="24"/>
          <w:szCs w:val="24"/>
        </w:rPr>
        <w:t>s</w:t>
      </w:r>
      <w:r w:rsidR="00FA1BDF" w:rsidRPr="00DF1E23">
        <w:rPr>
          <w:sz w:val="24"/>
          <w:szCs w:val="24"/>
        </w:rPr>
        <w:t xml:space="preserve"> or independent examiner</w:t>
      </w:r>
      <w:r w:rsidR="00A00DCC">
        <w:rPr>
          <w:sz w:val="24"/>
          <w:szCs w:val="24"/>
        </w:rPr>
        <w:t>s</w:t>
      </w:r>
    </w:p>
    <w:p w14:paraId="6B270400" w14:textId="7D8B8A89" w:rsidR="008A4267" w:rsidRPr="00D83A1C" w:rsidRDefault="007035A4" w:rsidP="008A4267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As FRS</w:t>
      </w:r>
      <w:r w:rsidR="006C34E6">
        <w:rPr>
          <w:sz w:val="24"/>
          <w:szCs w:val="24"/>
        </w:rPr>
        <w:t xml:space="preserve"> </w:t>
      </w:r>
      <w:r>
        <w:rPr>
          <w:sz w:val="24"/>
          <w:szCs w:val="24"/>
        </w:rPr>
        <w:t>102 is bringing in new requirements on revenue recognition</w:t>
      </w:r>
      <w:r w:rsidR="00256BF2">
        <w:rPr>
          <w:sz w:val="24"/>
          <w:szCs w:val="24"/>
        </w:rPr>
        <w:t>,</w:t>
      </w:r>
      <w:r>
        <w:rPr>
          <w:sz w:val="24"/>
          <w:szCs w:val="24"/>
        </w:rPr>
        <w:t xml:space="preserve"> t</w:t>
      </w:r>
      <w:r w:rsidRPr="00D83A1C">
        <w:rPr>
          <w:sz w:val="24"/>
          <w:szCs w:val="24"/>
        </w:rPr>
        <w:t xml:space="preserve">he SORP will be </w:t>
      </w:r>
      <w:r>
        <w:rPr>
          <w:sz w:val="24"/>
          <w:szCs w:val="24"/>
        </w:rPr>
        <w:t>reflecting the new FRS</w:t>
      </w:r>
      <w:r w:rsidR="006C3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102 </w:t>
      </w:r>
      <w:r w:rsidR="00256BF2">
        <w:rPr>
          <w:sz w:val="24"/>
          <w:szCs w:val="24"/>
        </w:rPr>
        <w:t>revenue requirements</w:t>
      </w:r>
      <w:r w:rsidR="00375782">
        <w:rPr>
          <w:sz w:val="24"/>
          <w:szCs w:val="24"/>
        </w:rPr>
        <w:t>. The</w:t>
      </w:r>
      <w:r>
        <w:rPr>
          <w:sz w:val="24"/>
          <w:szCs w:val="24"/>
        </w:rPr>
        <w:t xml:space="preserve"> SORP</w:t>
      </w:r>
      <w:r w:rsidRPr="00D83A1C">
        <w:rPr>
          <w:sz w:val="24"/>
          <w:szCs w:val="24"/>
        </w:rPr>
        <w:t xml:space="preserve"> </w:t>
      </w:r>
      <w:r w:rsidR="008A4267" w:rsidRPr="00D83A1C">
        <w:rPr>
          <w:sz w:val="24"/>
          <w:szCs w:val="24"/>
        </w:rPr>
        <w:t>will provide examples to assist charities</w:t>
      </w:r>
      <w:r w:rsidR="009F0CDF" w:rsidRPr="00D83A1C">
        <w:rPr>
          <w:sz w:val="24"/>
          <w:szCs w:val="24"/>
        </w:rPr>
        <w:t>.</w:t>
      </w:r>
      <w:r w:rsidR="008A4267" w:rsidRPr="00D83A1C">
        <w:rPr>
          <w:sz w:val="24"/>
          <w:szCs w:val="24"/>
        </w:rPr>
        <w:t xml:space="preserve"> The SORP cannot override the standard so the </w:t>
      </w:r>
      <w:r w:rsidR="00862C06" w:rsidRPr="00D83A1C">
        <w:rPr>
          <w:sz w:val="24"/>
          <w:szCs w:val="24"/>
        </w:rPr>
        <w:t>changes</w:t>
      </w:r>
      <w:r w:rsidR="008A4267" w:rsidRPr="00D83A1C">
        <w:rPr>
          <w:sz w:val="24"/>
          <w:szCs w:val="24"/>
        </w:rPr>
        <w:t xml:space="preserve"> introduced by FRS</w:t>
      </w:r>
      <w:r w:rsidR="006C34E6">
        <w:rPr>
          <w:sz w:val="24"/>
          <w:szCs w:val="24"/>
        </w:rPr>
        <w:t xml:space="preserve"> </w:t>
      </w:r>
      <w:r w:rsidR="008A4267" w:rsidRPr="00D83A1C">
        <w:rPr>
          <w:sz w:val="24"/>
          <w:szCs w:val="24"/>
        </w:rPr>
        <w:t xml:space="preserve">102 will also be </w:t>
      </w:r>
      <w:r w:rsidR="00C72A50">
        <w:rPr>
          <w:sz w:val="24"/>
          <w:szCs w:val="24"/>
        </w:rPr>
        <w:t>set out in the SORP</w:t>
      </w:r>
      <w:r w:rsidR="008A4267" w:rsidRPr="00D83A1C">
        <w:rPr>
          <w:sz w:val="24"/>
          <w:szCs w:val="24"/>
        </w:rPr>
        <w:t>.</w:t>
      </w:r>
    </w:p>
    <w:p w14:paraId="6C434124" w14:textId="0155C133" w:rsidR="008A4267" w:rsidRDefault="004A56D9" w:rsidP="000E6956">
      <w:pPr>
        <w:rPr>
          <w:sz w:val="24"/>
          <w:szCs w:val="24"/>
        </w:rPr>
      </w:pPr>
      <w:r w:rsidRPr="00D83A1C">
        <w:rPr>
          <w:sz w:val="24"/>
          <w:szCs w:val="24"/>
        </w:rPr>
        <w:t xml:space="preserve">As stated above the SORP will also be updated for </w:t>
      </w:r>
      <w:proofErr w:type="gramStart"/>
      <w:r w:rsidR="00FC5EED" w:rsidRPr="00D83A1C">
        <w:rPr>
          <w:sz w:val="24"/>
          <w:szCs w:val="24"/>
        </w:rPr>
        <w:t>non FRS</w:t>
      </w:r>
      <w:proofErr w:type="gramEnd"/>
      <w:r w:rsidR="006C34E6">
        <w:rPr>
          <w:sz w:val="24"/>
          <w:szCs w:val="24"/>
        </w:rPr>
        <w:t xml:space="preserve"> </w:t>
      </w:r>
      <w:r w:rsidR="00FC5EED" w:rsidRPr="00D83A1C">
        <w:rPr>
          <w:sz w:val="24"/>
          <w:szCs w:val="24"/>
        </w:rPr>
        <w:t>102 requ</w:t>
      </w:r>
      <w:r w:rsidR="004B72C6">
        <w:rPr>
          <w:sz w:val="24"/>
          <w:szCs w:val="24"/>
        </w:rPr>
        <w:t>irements. T</w:t>
      </w:r>
      <w:r w:rsidR="004A2C9E">
        <w:rPr>
          <w:sz w:val="24"/>
          <w:szCs w:val="24"/>
        </w:rPr>
        <w:t>he</w:t>
      </w:r>
      <w:r w:rsidR="00937BF2">
        <w:rPr>
          <w:sz w:val="24"/>
          <w:szCs w:val="24"/>
        </w:rPr>
        <w:t xml:space="preserve"> current project plan</w:t>
      </w:r>
      <w:r w:rsidR="00764886">
        <w:rPr>
          <w:sz w:val="24"/>
          <w:szCs w:val="24"/>
        </w:rPr>
        <w:t xml:space="preserve"> anticipates that the</w:t>
      </w:r>
      <w:r w:rsidR="004A2C9E">
        <w:rPr>
          <w:sz w:val="24"/>
          <w:szCs w:val="24"/>
        </w:rPr>
        <w:t xml:space="preserve"> </w:t>
      </w:r>
      <w:r w:rsidR="000A0BC1">
        <w:rPr>
          <w:sz w:val="24"/>
          <w:szCs w:val="24"/>
        </w:rPr>
        <w:t xml:space="preserve">SORP </w:t>
      </w:r>
      <w:r w:rsidR="004A2C9E">
        <w:rPr>
          <w:sz w:val="24"/>
          <w:szCs w:val="24"/>
        </w:rPr>
        <w:t xml:space="preserve">exposure draft will be subject to </w:t>
      </w:r>
      <w:r w:rsidR="006D0EEF">
        <w:rPr>
          <w:sz w:val="24"/>
          <w:szCs w:val="24"/>
        </w:rPr>
        <w:t xml:space="preserve">public consultation in March 2025. </w:t>
      </w:r>
    </w:p>
    <w:p w14:paraId="2DA9FC59" w14:textId="77777777" w:rsidR="003033D5" w:rsidRDefault="003033D5">
      <w:pPr>
        <w:rPr>
          <w:sz w:val="24"/>
          <w:szCs w:val="24"/>
        </w:rPr>
      </w:pPr>
    </w:p>
    <w:p w14:paraId="4FF11482" w14:textId="77777777" w:rsidR="003033D5" w:rsidRDefault="003033D5">
      <w:pPr>
        <w:rPr>
          <w:sz w:val="24"/>
          <w:szCs w:val="24"/>
        </w:rPr>
      </w:pPr>
    </w:p>
    <w:p w14:paraId="227BBD6B" w14:textId="2349593C" w:rsidR="003364A7" w:rsidRDefault="003033D5">
      <w:r>
        <w:rPr>
          <w:sz w:val="24"/>
          <w:szCs w:val="24"/>
        </w:rPr>
        <w:t>Update provided on 3 December 2024</w:t>
      </w:r>
    </w:p>
    <w:sectPr w:rsidR="003364A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338E" w14:textId="77777777" w:rsidR="008C4202" w:rsidRDefault="008C4202" w:rsidP="00DF5695">
      <w:pPr>
        <w:spacing w:before="0" w:after="0"/>
      </w:pPr>
      <w:r>
        <w:separator/>
      </w:r>
    </w:p>
  </w:endnote>
  <w:endnote w:type="continuationSeparator" w:id="0">
    <w:p w14:paraId="607AF94C" w14:textId="77777777" w:rsidR="008C4202" w:rsidRDefault="008C4202" w:rsidP="00DF56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3994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DE8AF" w14:textId="01BACB0D" w:rsidR="00DF5695" w:rsidRDefault="00DF56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A43AD" w14:textId="77777777" w:rsidR="00DF5695" w:rsidRDefault="00DF5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C137" w14:textId="77777777" w:rsidR="008C4202" w:rsidRDefault="008C4202" w:rsidP="00DF5695">
      <w:pPr>
        <w:spacing w:before="0" w:after="0"/>
      </w:pPr>
      <w:r>
        <w:separator/>
      </w:r>
    </w:p>
  </w:footnote>
  <w:footnote w:type="continuationSeparator" w:id="0">
    <w:p w14:paraId="3D275123" w14:textId="77777777" w:rsidR="008C4202" w:rsidRDefault="008C4202" w:rsidP="00DF56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C876" w14:textId="25B3FC47" w:rsidR="00184394" w:rsidRDefault="0045276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3FA11" wp14:editId="654AD922">
          <wp:simplePos x="0" y="0"/>
          <wp:positionH relativeFrom="margin">
            <wp:posOffset>2247900</wp:posOffset>
          </wp:positionH>
          <wp:positionV relativeFrom="paragraph">
            <wp:posOffset>-105410</wp:posOffset>
          </wp:positionV>
          <wp:extent cx="942975" cy="575945"/>
          <wp:effectExtent l="0" t="0" r="9525" b="0"/>
          <wp:wrapTight wrapText="bothSides">
            <wp:wrapPolygon edited="0">
              <wp:start x="0" y="0"/>
              <wp:lineTo x="0" y="20719"/>
              <wp:lineTo x="21382" y="20719"/>
              <wp:lineTo x="21382" y="0"/>
              <wp:lineTo x="0" y="0"/>
            </wp:wrapPolygon>
          </wp:wrapTight>
          <wp:docPr id="2069767535" name="Picture 4" descr="OSCR | Regulation and transparency are key to public trust in charities -  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CR | Regulation and transparency are key to public trust in charities -  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F7DABF7" wp14:editId="101A4859">
          <wp:simplePos x="0" y="0"/>
          <wp:positionH relativeFrom="margin">
            <wp:posOffset>3905250</wp:posOffset>
          </wp:positionH>
          <wp:positionV relativeFrom="paragraph">
            <wp:posOffset>8890</wp:posOffset>
          </wp:positionV>
          <wp:extent cx="1548130" cy="504825"/>
          <wp:effectExtent l="0" t="0" r="0" b="9525"/>
          <wp:wrapTight wrapText="bothSides">
            <wp:wrapPolygon edited="0">
              <wp:start x="0" y="0"/>
              <wp:lineTo x="0" y="21192"/>
              <wp:lineTo x="21263" y="21192"/>
              <wp:lineTo x="21263" y="0"/>
              <wp:lineTo x="0" y="0"/>
            </wp:wrapPolygon>
          </wp:wrapTight>
          <wp:docPr id="817035761" name="Picture 3" descr="Charity Commission for Northern Ireland | NIC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arity Commission for Northern Ireland | NIC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394">
      <w:rPr>
        <w:noProof/>
      </w:rPr>
      <w:drawing>
        <wp:inline distT="0" distB="0" distL="0" distR="0" wp14:anchorId="1436BF6C" wp14:editId="2FE5D345">
          <wp:extent cx="1684081" cy="454660"/>
          <wp:effectExtent l="0" t="0" r="0" b="2540"/>
          <wp:docPr id="111039183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391834" name="Picture 2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044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6A7F">
      <w:t xml:space="preserve">    </w:t>
    </w:r>
  </w:p>
  <w:p w14:paraId="4D372641" w14:textId="7A83FDD2" w:rsidR="00184394" w:rsidRDefault="00184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F34A37A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912E00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B29AA"/>
    <w:multiLevelType w:val="hybridMultilevel"/>
    <w:tmpl w:val="81BE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436F"/>
    <w:multiLevelType w:val="multilevel"/>
    <w:tmpl w:val="1CBE0684"/>
    <w:lvl w:ilvl="0">
      <w:start w:val="1"/>
      <w:numFmt w:val="decimal"/>
      <w:pStyle w:val="ListParagraph"/>
      <w:lvlText w:val="%1.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1">
      <w:start w:val="1"/>
      <w:numFmt w:val="decimal"/>
      <w:pStyle w:val="ListParagraph1"/>
      <w:lvlText w:val="(%2)"/>
      <w:lvlJc w:val="left"/>
      <w:pPr>
        <w:tabs>
          <w:tab w:val="num" w:pos="1425"/>
        </w:tabs>
        <w:ind w:left="1425" w:hanging="705"/>
      </w:pPr>
      <w:rPr>
        <w:rFonts w:ascii="Arial" w:hAnsi="Arial" w:cs="Arial" w:hint="default"/>
        <w:sz w:val="28"/>
        <w:szCs w:val="28"/>
      </w:rPr>
    </w:lvl>
    <w:lvl w:ilvl="2">
      <w:start w:val="1"/>
      <w:numFmt w:val="lowerLetter"/>
      <w:pStyle w:val="ListParagraph2"/>
      <w:lvlText w:val="(%3)"/>
      <w:lvlJc w:val="left"/>
      <w:pPr>
        <w:tabs>
          <w:tab w:val="num" w:pos="2131"/>
        </w:tabs>
        <w:ind w:left="2131" w:hanging="720"/>
      </w:pPr>
      <w:rPr>
        <w:rFonts w:ascii="Arial" w:hAnsi="Arial" w:cs="Arial" w:hint="default"/>
        <w:sz w:val="28"/>
        <w:szCs w:val="28"/>
      </w:rPr>
    </w:lvl>
    <w:lvl w:ilvl="3">
      <w:start w:val="1"/>
      <w:numFmt w:val="lowerRoman"/>
      <w:pStyle w:val="ListParagraph3"/>
      <w:lvlText w:val="(%4)"/>
      <w:lvlJc w:val="left"/>
      <w:pPr>
        <w:tabs>
          <w:tab w:val="num" w:pos="2837"/>
        </w:tabs>
        <w:ind w:left="2837" w:hanging="706"/>
      </w:pPr>
      <w:rPr>
        <w:rFonts w:ascii="Arial" w:hAnsi="Arial" w:cs="Arial" w:hint="default"/>
        <w:sz w:val="28"/>
        <w:szCs w:val="28"/>
      </w:rPr>
    </w:lvl>
    <w:lvl w:ilvl="4">
      <w:start w:val="1"/>
      <w:numFmt w:val="upperLetter"/>
      <w:pStyle w:val="ListParagraph4"/>
      <w:lvlText w:val="(%5)"/>
      <w:lvlJc w:val="left"/>
      <w:pPr>
        <w:tabs>
          <w:tab w:val="num" w:pos="3542"/>
        </w:tabs>
        <w:ind w:left="3542" w:hanging="705"/>
      </w:pPr>
      <w:rPr>
        <w:rFonts w:hint="default"/>
      </w:rPr>
    </w:lvl>
    <w:lvl w:ilvl="5">
      <w:start w:val="1"/>
      <w:numFmt w:val="upperRoman"/>
      <w:pStyle w:val="ListParagraph5"/>
      <w:lvlText w:val="(%6)"/>
      <w:lvlJc w:val="left"/>
      <w:pPr>
        <w:tabs>
          <w:tab w:val="num" w:pos="4248"/>
        </w:tabs>
        <w:ind w:left="4248" w:hanging="70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4"/>
        </w:tabs>
        <w:ind w:left="5674" w:hanging="70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79"/>
        </w:tabs>
        <w:ind w:left="6379" w:hanging="705"/>
      </w:pPr>
      <w:rPr>
        <w:rFonts w:hint="default"/>
      </w:rPr>
    </w:lvl>
  </w:abstractNum>
  <w:abstractNum w:abstractNumId="4" w15:restartNumberingAfterBreak="0">
    <w:nsid w:val="5D512D37"/>
    <w:multiLevelType w:val="hybridMultilevel"/>
    <w:tmpl w:val="BEF4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0676F"/>
    <w:multiLevelType w:val="multilevel"/>
    <w:tmpl w:val="9214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2557B"/>
    <w:multiLevelType w:val="hybridMultilevel"/>
    <w:tmpl w:val="3052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6F8A"/>
    <w:multiLevelType w:val="hybridMultilevel"/>
    <w:tmpl w:val="7BA2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19453">
    <w:abstractNumId w:val="1"/>
  </w:num>
  <w:num w:numId="2" w16cid:durableId="788234237">
    <w:abstractNumId w:val="1"/>
  </w:num>
  <w:num w:numId="3" w16cid:durableId="84614592">
    <w:abstractNumId w:val="0"/>
  </w:num>
  <w:num w:numId="4" w16cid:durableId="972783411">
    <w:abstractNumId w:val="0"/>
  </w:num>
  <w:num w:numId="5" w16cid:durableId="1916738786">
    <w:abstractNumId w:val="3"/>
  </w:num>
  <w:num w:numId="6" w16cid:durableId="2060781915">
    <w:abstractNumId w:val="3"/>
  </w:num>
  <w:num w:numId="7" w16cid:durableId="1762987981">
    <w:abstractNumId w:val="3"/>
  </w:num>
  <w:num w:numId="8" w16cid:durableId="1091970492">
    <w:abstractNumId w:val="3"/>
  </w:num>
  <w:num w:numId="9" w16cid:durableId="503860427">
    <w:abstractNumId w:val="3"/>
  </w:num>
  <w:num w:numId="10" w16cid:durableId="1046105827">
    <w:abstractNumId w:val="3"/>
  </w:num>
  <w:num w:numId="11" w16cid:durableId="1925336315">
    <w:abstractNumId w:val="7"/>
  </w:num>
  <w:num w:numId="12" w16cid:durableId="809246765">
    <w:abstractNumId w:val="2"/>
  </w:num>
  <w:num w:numId="13" w16cid:durableId="1140221317">
    <w:abstractNumId w:val="4"/>
  </w:num>
  <w:num w:numId="14" w16cid:durableId="1516460518">
    <w:abstractNumId w:val="5"/>
  </w:num>
  <w:num w:numId="15" w16cid:durableId="1314288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43"/>
    <w:rsid w:val="00004B1A"/>
    <w:rsid w:val="0000642C"/>
    <w:rsid w:val="00013B47"/>
    <w:rsid w:val="000169C7"/>
    <w:rsid w:val="00026C78"/>
    <w:rsid w:val="0006103F"/>
    <w:rsid w:val="00096E79"/>
    <w:rsid w:val="000A0BC1"/>
    <w:rsid w:val="000A43C5"/>
    <w:rsid w:val="000A5899"/>
    <w:rsid w:val="000A6873"/>
    <w:rsid w:val="000D1F20"/>
    <w:rsid w:val="000D262E"/>
    <w:rsid w:val="000E46FC"/>
    <w:rsid w:val="000E6956"/>
    <w:rsid w:val="000F7D29"/>
    <w:rsid w:val="00110437"/>
    <w:rsid w:val="00121FBD"/>
    <w:rsid w:val="00142F03"/>
    <w:rsid w:val="00184394"/>
    <w:rsid w:val="001A0F5B"/>
    <w:rsid w:val="001A3403"/>
    <w:rsid w:val="001A5324"/>
    <w:rsid w:val="001C14B0"/>
    <w:rsid w:val="001E4005"/>
    <w:rsid w:val="002009FE"/>
    <w:rsid w:val="00210BBD"/>
    <w:rsid w:val="00222C4B"/>
    <w:rsid w:val="00256BF2"/>
    <w:rsid w:val="00261E54"/>
    <w:rsid w:val="0027657F"/>
    <w:rsid w:val="002C2A2B"/>
    <w:rsid w:val="003033D5"/>
    <w:rsid w:val="0033327D"/>
    <w:rsid w:val="003364A7"/>
    <w:rsid w:val="0035133F"/>
    <w:rsid w:val="00375782"/>
    <w:rsid w:val="00376712"/>
    <w:rsid w:val="003D7178"/>
    <w:rsid w:val="003E07DD"/>
    <w:rsid w:val="003F1889"/>
    <w:rsid w:val="00423B35"/>
    <w:rsid w:val="00442C50"/>
    <w:rsid w:val="004439D5"/>
    <w:rsid w:val="0045276D"/>
    <w:rsid w:val="00462FA2"/>
    <w:rsid w:val="004A28FB"/>
    <w:rsid w:val="004A2C9E"/>
    <w:rsid w:val="004A56D9"/>
    <w:rsid w:val="004B197E"/>
    <w:rsid w:val="004B72C6"/>
    <w:rsid w:val="004E023E"/>
    <w:rsid w:val="004E13A1"/>
    <w:rsid w:val="004F2BF1"/>
    <w:rsid w:val="004F5F0C"/>
    <w:rsid w:val="004F76ED"/>
    <w:rsid w:val="00522D11"/>
    <w:rsid w:val="005400E3"/>
    <w:rsid w:val="00543771"/>
    <w:rsid w:val="00582E1E"/>
    <w:rsid w:val="005C4EF9"/>
    <w:rsid w:val="005F4925"/>
    <w:rsid w:val="0064346F"/>
    <w:rsid w:val="0066723E"/>
    <w:rsid w:val="00676526"/>
    <w:rsid w:val="00683189"/>
    <w:rsid w:val="00693980"/>
    <w:rsid w:val="006A13FD"/>
    <w:rsid w:val="006A5B37"/>
    <w:rsid w:val="006B01EC"/>
    <w:rsid w:val="006B1828"/>
    <w:rsid w:val="006B6830"/>
    <w:rsid w:val="006C34E6"/>
    <w:rsid w:val="006D0EEF"/>
    <w:rsid w:val="006D2F07"/>
    <w:rsid w:val="006F39B4"/>
    <w:rsid w:val="006F484F"/>
    <w:rsid w:val="007035A4"/>
    <w:rsid w:val="00716319"/>
    <w:rsid w:val="00725918"/>
    <w:rsid w:val="007435BC"/>
    <w:rsid w:val="0074384E"/>
    <w:rsid w:val="00763A75"/>
    <w:rsid w:val="00764886"/>
    <w:rsid w:val="0077238B"/>
    <w:rsid w:val="007825F3"/>
    <w:rsid w:val="007A7B00"/>
    <w:rsid w:val="007C490A"/>
    <w:rsid w:val="007D176E"/>
    <w:rsid w:val="007F03AF"/>
    <w:rsid w:val="008004B3"/>
    <w:rsid w:val="00807F6A"/>
    <w:rsid w:val="008231F4"/>
    <w:rsid w:val="00826560"/>
    <w:rsid w:val="00830F90"/>
    <w:rsid w:val="00835166"/>
    <w:rsid w:val="0084560A"/>
    <w:rsid w:val="00862C06"/>
    <w:rsid w:val="008702EB"/>
    <w:rsid w:val="008738A2"/>
    <w:rsid w:val="0089612F"/>
    <w:rsid w:val="008A4267"/>
    <w:rsid w:val="008B2404"/>
    <w:rsid w:val="008B68E6"/>
    <w:rsid w:val="008C4202"/>
    <w:rsid w:val="008E0AB7"/>
    <w:rsid w:val="008F5512"/>
    <w:rsid w:val="00901F2E"/>
    <w:rsid w:val="0091252A"/>
    <w:rsid w:val="00937148"/>
    <w:rsid w:val="00937BF2"/>
    <w:rsid w:val="00972A90"/>
    <w:rsid w:val="009A66CF"/>
    <w:rsid w:val="009F0CDF"/>
    <w:rsid w:val="00A00DCC"/>
    <w:rsid w:val="00A0112D"/>
    <w:rsid w:val="00A057C4"/>
    <w:rsid w:val="00A30500"/>
    <w:rsid w:val="00A3470D"/>
    <w:rsid w:val="00A40A04"/>
    <w:rsid w:val="00A66EE4"/>
    <w:rsid w:val="00A72434"/>
    <w:rsid w:val="00A74C90"/>
    <w:rsid w:val="00A85B8C"/>
    <w:rsid w:val="00AA4041"/>
    <w:rsid w:val="00AB28F6"/>
    <w:rsid w:val="00AC476A"/>
    <w:rsid w:val="00AC6A7D"/>
    <w:rsid w:val="00B122D5"/>
    <w:rsid w:val="00B125F8"/>
    <w:rsid w:val="00B32F80"/>
    <w:rsid w:val="00B37158"/>
    <w:rsid w:val="00B40BF7"/>
    <w:rsid w:val="00B50B78"/>
    <w:rsid w:val="00B64081"/>
    <w:rsid w:val="00B745F2"/>
    <w:rsid w:val="00B8435C"/>
    <w:rsid w:val="00B94E30"/>
    <w:rsid w:val="00BE036E"/>
    <w:rsid w:val="00C018B1"/>
    <w:rsid w:val="00C20D46"/>
    <w:rsid w:val="00C44EC2"/>
    <w:rsid w:val="00C61EA5"/>
    <w:rsid w:val="00C72A50"/>
    <w:rsid w:val="00C84BEC"/>
    <w:rsid w:val="00CA0800"/>
    <w:rsid w:val="00CB424D"/>
    <w:rsid w:val="00CC1F08"/>
    <w:rsid w:val="00CD6395"/>
    <w:rsid w:val="00CE2524"/>
    <w:rsid w:val="00CE4D1C"/>
    <w:rsid w:val="00CE7718"/>
    <w:rsid w:val="00D16A7F"/>
    <w:rsid w:val="00D4723E"/>
    <w:rsid w:val="00D65908"/>
    <w:rsid w:val="00D806B3"/>
    <w:rsid w:val="00D83A1C"/>
    <w:rsid w:val="00D90E26"/>
    <w:rsid w:val="00D965AB"/>
    <w:rsid w:val="00DA6943"/>
    <w:rsid w:val="00DA7BE3"/>
    <w:rsid w:val="00DC1294"/>
    <w:rsid w:val="00DF1E23"/>
    <w:rsid w:val="00DF5695"/>
    <w:rsid w:val="00E24990"/>
    <w:rsid w:val="00E6560C"/>
    <w:rsid w:val="00E72C2B"/>
    <w:rsid w:val="00EB3727"/>
    <w:rsid w:val="00EB7991"/>
    <w:rsid w:val="00F05F1A"/>
    <w:rsid w:val="00F167F0"/>
    <w:rsid w:val="00F17E45"/>
    <w:rsid w:val="00F517D0"/>
    <w:rsid w:val="00F71DB3"/>
    <w:rsid w:val="00FA1BDF"/>
    <w:rsid w:val="00FB653B"/>
    <w:rsid w:val="00FC0874"/>
    <w:rsid w:val="00FC5E16"/>
    <w:rsid w:val="00FC5EED"/>
    <w:rsid w:val="00FE3307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5B33"/>
  <w15:chartTrackingRefBased/>
  <w15:docId w15:val="{FE0728F5-55E8-4E95-B271-3E298F51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3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iPriority="2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Normal"/>
    <w:uiPriority w:val="23"/>
    <w:qFormat/>
    <w:rsid w:val="006B1828"/>
    <w:pPr>
      <w:spacing w:before="140" w:after="280"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6B18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B1828"/>
    <w:pPr>
      <w:keepNext/>
      <w:keepLines/>
      <w:spacing w:before="180" w:after="36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B1828"/>
    <w:pPr>
      <w:keepNext/>
      <w:keepLines/>
      <w:spacing w:before="160" w:after="32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9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9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9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9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94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94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6"/>
    <w:qFormat/>
    <w:rsid w:val="006B1828"/>
  </w:style>
  <w:style w:type="character" w:customStyle="1" w:styleId="BodyTextChar">
    <w:name w:val="Body Text Char"/>
    <w:basedOn w:val="DefaultParagraphFont"/>
    <w:link w:val="BodyText"/>
    <w:uiPriority w:val="6"/>
    <w:rsid w:val="006B1828"/>
    <w:rPr>
      <w:sz w:val="28"/>
      <w:szCs w:val="28"/>
    </w:rPr>
  </w:style>
  <w:style w:type="paragraph" w:customStyle="1" w:styleId="Bodytextbold">
    <w:name w:val="Body text bold"/>
    <w:basedOn w:val="BodyText"/>
    <w:link w:val="BodytextboldChar"/>
    <w:uiPriority w:val="8"/>
    <w:rsid w:val="006B1828"/>
    <w:rPr>
      <w:b/>
    </w:rPr>
  </w:style>
  <w:style w:type="character" w:customStyle="1" w:styleId="BodytextboldChar">
    <w:name w:val="Body text bold Char"/>
    <w:basedOn w:val="DefaultParagraphFont"/>
    <w:link w:val="Bodytextbold"/>
    <w:uiPriority w:val="8"/>
    <w:rsid w:val="006B1828"/>
    <w:rPr>
      <w:b/>
      <w:sz w:val="28"/>
      <w:szCs w:val="28"/>
    </w:rPr>
  </w:style>
  <w:style w:type="paragraph" w:styleId="Caption">
    <w:name w:val="caption"/>
    <w:basedOn w:val="Normal"/>
    <w:next w:val="Normal"/>
    <w:uiPriority w:val="25"/>
    <w:qFormat/>
    <w:rsid w:val="006B1828"/>
    <w:pPr>
      <w:spacing w:before="0" w:after="200"/>
    </w:pPr>
    <w:rPr>
      <w:i/>
      <w:iCs/>
      <w:color w:val="7030A0"/>
      <w:sz w:val="18"/>
      <w:szCs w:val="18"/>
    </w:rPr>
  </w:style>
  <w:style w:type="paragraph" w:customStyle="1" w:styleId="CCBodyText">
    <w:name w:val="CC Body Text"/>
    <w:basedOn w:val="Normal"/>
    <w:link w:val="CCBodyTextChar"/>
    <w:uiPriority w:val="12"/>
    <w:rsid w:val="006B1828"/>
  </w:style>
  <w:style w:type="character" w:customStyle="1" w:styleId="CCBodyTextChar">
    <w:name w:val="CC Body Text Char"/>
    <w:basedOn w:val="DefaultParagraphFont"/>
    <w:link w:val="CCBodyText"/>
    <w:uiPriority w:val="12"/>
    <w:rsid w:val="006B1828"/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B18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82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1828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6B1828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6B1828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6B1828"/>
    <w:rPr>
      <w:rFonts w:eastAsiaTheme="majorEastAsia" w:cstheme="majorBidi"/>
      <w:b/>
      <w:sz w:val="32"/>
      <w:szCs w:val="28"/>
    </w:rPr>
  </w:style>
  <w:style w:type="character" w:styleId="Hyperlink">
    <w:name w:val="Hyperlink"/>
    <w:basedOn w:val="DefaultParagraphFont"/>
    <w:uiPriority w:val="22"/>
    <w:qFormat/>
    <w:rsid w:val="006B1828"/>
    <w:rPr>
      <w:color w:val="0563C1" w:themeColor="hyperlink"/>
      <w:u w:val="single"/>
    </w:rPr>
  </w:style>
  <w:style w:type="paragraph" w:styleId="List">
    <w:name w:val="List"/>
    <w:basedOn w:val="Normal"/>
    <w:uiPriority w:val="13"/>
    <w:qFormat/>
    <w:rsid w:val="006B1828"/>
    <w:pPr>
      <w:ind w:left="283" w:hanging="283"/>
      <w:contextualSpacing/>
    </w:pPr>
  </w:style>
  <w:style w:type="paragraph" w:styleId="ListBullet">
    <w:name w:val="List Bullet"/>
    <w:basedOn w:val="Normal"/>
    <w:uiPriority w:val="20"/>
    <w:qFormat/>
    <w:rsid w:val="006B1828"/>
    <w:pPr>
      <w:numPr>
        <w:numId w:val="2"/>
      </w:numPr>
    </w:pPr>
  </w:style>
  <w:style w:type="paragraph" w:styleId="ListBullet2">
    <w:name w:val="List Bullet 2"/>
    <w:basedOn w:val="Normal"/>
    <w:uiPriority w:val="21"/>
    <w:qFormat/>
    <w:rsid w:val="006B1828"/>
    <w:pPr>
      <w:numPr>
        <w:numId w:val="4"/>
      </w:numPr>
      <w:contextualSpacing/>
    </w:pPr>
  </w:style>
  <w:style w:type="paragraph" w:styleId="ListParagraph">
    <w:name w:val="List Paragraph"/>
    <w:basedOn w:val="Normal"/>
    <w:link w:val="ListParagraphChar"/>
    <w:uiPriority w:val="14"/>
    <w:qFormat/>
    <w:rsid w:val="006B1828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14"/>
    <w:rsid w:val="006B1828"/>
    <w:rPr>
      <w:sz w:val="28"/>
      <w:szCs w:val="28"/>
    </w:rPr>
  </w:style>
  <w:style w:type="paragraph" w:customStyle="1" w:styleId="ListParagraph1">
    <w:name w:val="List Paragraph 1"/>
    <w:basedOn w:val="ListParagraph"/>
    <w:link w:val="ListParagraph1Char"/>
    <w:uiPriority w:val="15"/>
    <w:qFormat/>
    <w:rsid w:val="006B1828"/>
    <w:pPr>
      <w:numPr>
        <w:ilvl w:val="1"/>
      </w:numPr>
    </w:pPr>
  </w:style>
  <w:style w:type="character" w:customStyle="1" w:styleId="ListParagraph1Char">
    <w:name w:val="List Paragraph 1 Char"/>
    <w:basedOn w:val="ListParagraphChar"/>
    <w:link w:val="ListParagraph1"/>
    <w:uiPriority w:val="15"/>
    <w:rsid w:val="006B1828"/>
    <w:rPr>
      <w:sz w:val="28"/>
      <w:szCs w:val="28"/>
    </w:rPr>
  </w:style>
  <w:style w:type="paragraph" w:customStyle="1" w:styleId="ListParagraph2">
    <w:name w:val="List Paragraph 2"/>
    <w:basedOn w:val="ListParagraph"/>
    <w:link w:val="ListParagraph2Char"/>
    <w:uiPriority w:val="16"/>
    <w:qFormat/>
    <w:rsid w:val="006B1828"/>
    <w:pPr>
      <w:numPr>
        <w:ilvl w:val="2"/>
      </w:numPr>
    </w:pPr>
  </w:style>
  <w:style w:type="character" w:customStyle="1" w:styleId="ListParagraph2Char">
    <w:name w:val="List Paragraph 2 Char"/>
    <w:basedOn w:val="ListParagraph1Char"/>
    <w:link w:val="ListParagraph2"/>
    <w:uiPriority w:val="16"/>
    <w:rsid w:val="006B1828"/>
    <w:rPr>
      <w:sz w:val="28"/>
      <w:szCs w:val="28"/>
    </w:rPr>
  </w:style>
  <w:style w:type="paragraph" w:customStyle="1" w:styleId="ListParagraph3">
    <w:name w:val="List Paragraph 3"/>
    <w:basedOn w:val="ListParagraph"/>
    <w:link w:val="ListParagraph3Char"/>
    <w:uiPriority w:val="17"/>
    <w:qFormat/>
    <w:rsid w:val="006B1828"/>
    <w:pPr>
      <w:numPr>
        <w:ilvl w:val="3"/>
      </w:numPr>
    </w:pPr>
  </w:style>
  <w:style w:type="character" w:customStyle="1" w:styleId="ListParagraph3Char">
    <w:name w:val="List Paragraph 3 Char"/>
    <w:basedOn w:val="ListParagraphChar"/>
    <w:link w:val="ListParagraph3"/>
    <w:uiPriority w:val="17"/>
    <w:rsid w:val="006B1828"/>
    <w:rPr>
      <w:sz w:val="28"/>
      <w:szCs w:val="28"/>
    </w:rPr>
  </w:style>
  <w:style w:type="paragraph" w:customStyle="1" w:styleId="ListParagraph4">
    <w:name w:val="List Paragraph 4"/>
    <w:basedOn w:val="ListParagraph3"/>
    <w:link w:val="ListParagraph4Char"/>
    <w:uiPriority w:val="18"/>
    <w:qFormat/>
    <w:rsid w:val="006B1828"/>
    <w:pPr>
      <w:numPr>
        <w:ilvl w:val="4"/>
      </w:numPr>
    </w:pPr>
  </w:style>
  <w:style w:type="character" w:customStyle="1" w:styleId="ListParagraph4Char">
    <w:name w:val="List Paragraph 4 Char"/>
    <w:basedOn w:val="ListParagraph3Char"/>
    <w:link w:val="ListParagraph4"/>
    <w:uiPriority w:val="18"/>
    <w:rsid w:val="006B1828"/>
    <w:rPr>
      <w:sz w:val="28"/>
      <w:szCs w:val="28"/>
    </w:rPr>
  </w:style>
  <w:style w:type="paragraph" w:customStyle="1" w:styleId="ListParagraph5">
    <w:name w:val="List Paragraph 5"/>
    <w:basedOn w:val="ListParagraph"/>
    <w:link w:val="ListParagraph5Char"/>
    <w:uiPriority w:val="19"/>
    <w:qFormat/>
    <w:rsid w:val="006B1828"/>
    <w:pPr>
      <w:numPr>
        <w:ilvl w:val="5"/>
      </w:numPr>
    </w:pPr>
  </w:style>
  <w:style w:type="character" w:customStyle="1" w:styleId="ListParagraph5Char">
    <w:name w:val="List Paragraph 5 Char"/>
    <w:basedOn w:val="ListParagraphChar"/>
    <w:link w:val="ListParagraph5"/>
    <w:uiPriority w:val="19"/>
    <w:rsid w:val="006B1828"/>
    <w:rPr>
      <w:sz w:val="28"/>
      <w:szCs w:val="28"/>
    </w:rPr>
  </w:style>
  <w:style w:type="paragraph" w:styleId="NoSpacing">
    <w:name w:val="No Spacing"/>
    <w:uiPriority w:val="9"/>
    <w:qFormat/>
    <w:rsid w:val="006B1828"/>
    <w:pPr>
      <w:spacing w:before="140" w:after="0" w:line="240" w:lineRule="auto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B1828"/>
    <w:rPr>
      <w:rFonts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6B1828"/>
    <w:rPr>
      <w:u w:val="dotted"/>
    </w:rPr>
  </w:style>
  <w:style w:type="character" w:styleId="Strong">
    <w:name w:val="Strong"/>
    <w:basedOn w:val="DefaultParagraphFont"/>
    <w:uiPriority w:val="22"/>
    <w:qFormat/>
    <w:rsid w:val="006B1828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qFormat/>
    <w:rsid w:val="006B1828"/>
    <w:pPr>
      <w:numPr>
        <w:ilvl w:val="1"/>
      </w:numPr>
      <w:spacing w:before="160" w:after="320"/>
    </w:pPr>
    <w:rPr>
      <w:rFonts w:eastAsiaTheme="minorEastAsia"/>
      <w:b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4"/>
    <w:rsid w:val="006B1828"/>
    <w:rPr>
      <w:rFonts w:eastAsiaTheme="minorEastAsia"/>
      <w:b/>
      <w:color w:val="000000" w:themeColor="text1"/>
      <w:spacing w:val="15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6B1828"/>
    <w:pPr>
      <w:spacing w:after="0"/>
      <w:contextualSpacing/>
    </w:pPr>
    <w:rPr>
      <w:rFonts w:eastAsiaTheme="majorEastAsia" w:cstheme="majorBidi"/>
      <w:b/>
      <w:color w:val="000000" w:themeColor="text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6B1828"/>
    <w:rPr>
      <w:rFonts w:eastAsiaTheme="majorEastAsia" w:cstheme="majorBidi"/>
      <w:b/>
      <w:color w:val="000000" w:themeColor="text1"/>
      <w:spacing w:val="-10"/>
      <w:kern w:val="28"/>
      <w:sz w:val="5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943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94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943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943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943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943"/>
    <w:rPr>
      <w:rFonts w:asciiTheme="minorHAnsi" w:eastAsiaTheme="majorEastAsia" w:hAnsiTheme="minorHAnsi" w:cstheme="majorBidi"/>
      <w:color w:val="272727" w:themeColor="text1" w:themeTint="D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9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943"/>
    <w:rPr>
      <w:i/>
      <w:iCs/>
      <w:color w:val="404040" w:themeColor="text1" w:themeTint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DA69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943"/>
    <w:rPr>
      <w:i/>
      <w:iCs/>
      <w:color w:val="2F5496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A6943"/>
    <w:rPr>
      <w:b/>
      <w:bCs/>
      <w:smallCaps/>
      <w:color w:val="2F5496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E69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5B37"/>
    <w:pPr>
      <w:spacing w:after="0" w:line="240" w:lineRule="auto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A5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B3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69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569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7A8312-D5A3-497F-9F95-60260ED2F54C}" type="doc">
      <dgm:prSet loTypeId="urn:microsoft.com/office/officeart/2017/3/layout/DropPinTimeline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DFE0E1D5-F0C6-45A1-BF39-96FF9388BE63}">
      <dgm:prSet custT="1"/>
      <dgm:spPr/>
      <dgm:t>
        <a:bodyPr/>
        <a:lstStyle/>
        <a:p>
          <a:pPr>
            <a:defRPr b="1"/>
          </a:pPr>
          <a:r>
            <a:rPr lang="en-US" sz="1200" dirty="0"/>
            <a:t>Mar 2024</a:t>
          </a:r>
        </a:p>
      </dgm:t>
    </dgm:pt>
    <dgm:pt modelId="{966D6B71-084A-49C2-AA4E-71ADEBCBBEE8}" type="parTrans" cxnId="{6C9D6F30-9A5B-4DAB-81BD-2611FD74C6AC}">
      <dgm:prSet/>
      <dgm:spPr/>
      <dgm:t>
        <a:bodyPr/>
        <a:lstStyle/>
        <a:p>
          <a:endParaRPr lang="en-US" sz="1000"/>
        </a:p>
      </dgm:t>
    </dgm:pt>
    <dgm:pt modelId="{2ADC4408-0BFF-4B7E-9FC5-0A2A2A772103}" type="sibTrans" cxnId="{6C9D6F30-9A5B-4DAB-81BD-2611FD74C6AC}">
      <dgm:prSet/>
      <dgm:spPr/>
      <dgm:t>
        <a:bodyPr/>
        <a:lstStyle/>
        <a:p>
          <a:endParaRPr lang="en-US" sz="1000"/>
        </a:p>
      </dgm:t>
    </dgm:pt>
    <dgm:pt modelId="{E63808A7-11C6-4192-8DA1-1B45B2C48CB5}">
      <dgm:prSet custT="1"/>
      <dgm:spPr/>
      <dgm:t>
        <a:bodyPr/>
        <a:lstStyle/>
        <a:p>
          <a:r>
            <a:rPr lang="en-US" sz="1200" dirty="0"/>
            <a:t>FRC issued amendments to periodic review of FRS 102</a:t>
          </a:r>
        </a:p>
      </dgm:t>
    </dgm:pt>
    <dgm:pt modelId="{F7082851-3211-4FE9-B74C-844AD27D9C65}" type="parTrans" cxnId="{8DF2158B-8BB1-4A88-BB55-8E06C63DFCEF}">
      <dgm:prSet/>
      <dgm:spPr/>
      <dgm:t>
        <a:bodyPr/>
        <a:lstStyle/>
        <a:p>
          <a:endParaRPr lang="en-US" sz="1000"/>
        </a:p>
      </dgm:t>
    </dgm:pt>
    <dgm:pt modelId="{D3D3FE5F-AE69-4EAD-AFB8-8E836FD44B86}" type="sibTrans" cxnId="{8DF2158B-8BB1-4A88-BB55-8E06C63DFCEF}">
      <dgm:prSet/>
      <dgm:spPr/>
      <dgm:t>
        <a:bodyPr/>
        <a:lstStyle/>
        <a:p>
          <a:endParaRPr lang="en-US" sz="1000"/>
        </a:p>
      </dgm:t>
    </dgm:pt>
    <dgm:pt modelId="{132C04A2-D15F-4CD4-9725-333336C2AD46}">
      <dgm:prSet custT="1"/>
      <dgm:spPr/>
      <dgm:t>
        <a:bodyPr/>
        <a:lstStyle/>
        <a:p>
          <a:pPr>
            <a:defRPr b="1"/>
          </a:pPr>
          <a:r>
            <a:rPr lang="en-US" sz="1200" dirty="0"/>
            <a:t>Mar – Dec 2024</a:t>
          </a:r>
        </a:p>
      </dgm:t>
    </dgm:pt>
    <dgm:pt modelId="{9B92FA4A-AC90-4F10-BCD2-84F09E941185}" type="parTrans" cxnId="{08990B33-EA47-4880-8017-84FD8CD36D03}">
      <dgm:prSet/>
      <dgm:spPr/>
      <dgm:t>
        <a:bodyPr/>
        <a:lstStyle/>
        <a:p>
          <a:endParaRPr lang="en-US" sz="1000"/>
        </a:p>
      </dgm:t>
    </dgm:pt>
    <dgm:pt modelId="{9FCB551F-D9A2-4698-8D29-7F6EDDE0AE8E}" type="sibTrans" cxnId="{08990B33-EA47-4880-8017-84FD8CD36D03}">
      <dgm:prSet/>
      <dgm:spPr/>
      <dgm:t>
        <a:bodyPr/>
        <a:lstStyle/>
        <a:p>
          <a:endParaRPr lang="en-US" sz="1000"/>
        </a:p>
      </dgm:t>
    </dgm:pt>
    <dgm:pt modelId="{189DC62A-31C4-499E-9598-3816A8CA9834}">
      <dgm:prSet custT="1"/>
      <dgm:spPr/>
      <dgm:t>
        <a:bodyPr/>
        <a:lstStyle/>
        <a:p>
          <a:r>
            <a:rPr lang="en-US" sz="1200" dirty="0"/>
            <a:t>SORP drafting to update SORP for FRS 102 and wider SORP review</a:t>
          </a:r>
        </a:p>
      </dgm:t>
    </dgm:pt>
    <dgm:pt modelId="{319F79F0-BA91-4216-94B3-208CAEB2DBBF}" type="parTrans" cxnId="{89261BB4-7759-426E-B0FD-CA0840423760}">
      <dgm:prSet/>
      <dgm:spPr/>
      <dgm:t>
        <a:bodyPr/>
        <a:lstStyle/>
        <a:p>
          <a:endParaRPr lang="en-US" sz="1000"/>
        </a:p>
      </dgm:t>
    </dgm:pt>
    <dgm:pt modelId="{0BF96E03-13CE-4CB5-A981-C4357D85EF23}" type="sibTrans" cxnId="{89261BB4-7759-426E-B0FD-CA0840423760}">
      <dgm:prSet/>
      <dgm:spPr/>
      <dgm:t>
        <a:bodyPr/>
        <a:lstStyle/>
        <a:p>
          <a:endParaRPr lang="en-US" sz="1000"/>
        </a:p>
      </dgm:t>
    </dgm:pt>
    <dgm:pt modelId="{BA006094-F50E-4420-97C1-7EA14A437F30}">
      <dgm:prSet custT="1"/>
      <dgm:spPr/>
      <dgm:t>
        <a:bodyPr/>
        <a:lstStyle/>
        <a:p>
          <a:pPr>
            <a:defRPr b="1"/>
          </a:pPr>
          <a:r>
            <a:rPr lang="en-US" sz="1200" dirty="0"/>
            <a:t>Jan - Mar 2025</a:t>
          </a:r>
        </a:p>
      </dgm:t>
    </dgm:pt>
    <dgm:pt modelId="{EEC0A035-9F3D-4B2B-9C7C-CFCA5FA0088B}" type="parTrans" cxnId="{E7D174D1-071C-4DEA-BDD1-5F819F07B243}">
      <dgm:prSet/>
      <dgm:spPr/>
      <dgm:t>
        <a:bodyPr/>
        <a:lstStyle/>
        <a:p>
          <a:endParaRPr lang="en-US" sz="1000"/>
        </a:p>
      </dgm:t>
    </dgm:pt>
    <dgm:pt modelId="{C876F1C5-C90D-48D5-BF6A-B6016BCEEB72}" type="sibTrans" cxnId="{E7D174D1-071C-4DEA-BDD1-5F819F07B243}">
      <dgm:prSet/>
      <dgm:spPr/>
      <dgm:t>
        <a:bodyPr/>
        <a:lstStyle/>
        <a:p>
          <a:endParaRPr lang="en-US" sz="1000"/>
        </a:p>
      </dgm:t>
    </dgm:pt>
    <dgm:pt modelId="{373E8991-553E-4F6F-9EC2-0462C35C3885}">
      <dgm:prSet custT="1"/>
      <dgm:spPr/>
      <dgm:t>
        <a:bodyPr/>
        <a:lstStyle/>
        <a:p>
          <a:r>
            <a:rPr lang="en-US" sz="1200" dirty="0"/>
            <a:t>FRC approval of draft SORP and consultation</a:t>
          </a:r>
        </a:p>
      </dgm:t>
    </dgm:pt>
    <dgm:pt modelId="{07FBD796-DDA6-4A13-A51F-8C9AB54A5B53}" type="parTrans" cxnId="{273D8A79-FE12-478C-A1E7-51F0660DE918}">
      <dgm:prSet/>
      <dgm:spPr/>
      <dgm:t>
        <a:bodyPr/>
        <a:lstStyle/>
        <a:p>
          <a:endParaRPr lang="en-US" sz="1000"/>
        </a:p>
      </dgm:t>
    </dgm:pt>
    <dgm:pt modelId="{5992FF53-090B-4C9E-92E8-660FAEB05149}" type="sibTrans" cxnId="{273D8A79-FE12-478C-A1E7-51F0660DE918}">
      <dgm:prSet/>
      <dgm:spPr/>
      <dgm:t>
        <a:bodyPr/>
        <a:lstStyle/>
        <a:p>
          <a:endParaRPr lang="en-US" sz="1000"/>
        </a:p>
      </dgm:t>
    </dgm:pt>
    <dgm:pt modelId="{20741086-E1FC-448F-8250-24A48ABC1AE0}">
      <dgm:prSet custT="1"/>
      <dgm:spPr/>
      <dgm:t>
        <a:bodyPr/>
        <a:lstStyle/>
        <a:p>
          <a:pPr>
            <a:defRPr b="1"/>
          </a:pPr>
          <a:r>
            <a:rPr lang="en-US" sz="1200" dirty="0"/>
            <a:t>Mar 2025</a:t>
          </a:r>
        </a:p>
      </dgm:t>
    </dgm:pt>
    <dgm:pt modelId="{3B790D6C-2D77-44F3-BBDE-779E50676AE2}" type="parTrans" cxnId="{33773245-39E7-4000-A6D2-E166500D06BE}">
      <dgm:prSet/>
      <dgm:spPr/>
      <dgm:t>
        <a:bodyPr/>
        <a:lstStyle/>
        <a:p>
          <a:endParaRPr lang="en-US" sz="1000"/>
        </a:p>
      </dgm:t>
    </dgm:pt>
    <dgm:pt modelId="{31CDDFD7-3DE4-4034-9826-67EF70C6A731}" type="sibTrans" cxnId="{33773245-39E7-4000-A6D2-E166500D06BE}">
      <dgm:prSet/>
      <dgm:spPr/>
      <dgm:t>
        <a:bodyPr/>
        <a:lstStyle/>
        <a:p>
          <a:endParaRPr lang="en-US" sz="1000"/>
        </a:p>
      </dgm:t>
    </dgm:pt>
    <dgm:pt modelId="{A8DE5045-599F-47A2-A5A6-CB80FA8AE9B5}">
      <dgm:prSet custT="1"/>
      <dgm:spPr/>
      <dgm:t>
        <a:bodyPr/>
        <a:lstStyle/>
        <a:p>
          <a:r>
            <a:rPr lang="en-US" sz="1200" dirty="0"/>
            <a:t>12-week consultation</a:t>
          </a:r>
        </a:p>
      </dgm:t>
    </dgm:pt>
    <dgm:pt modelId="{226F5C27-7FAE-453E-BA40-C0A7477F90FD}" type="parTrans" cxnId="{9BB0C1AC-94B2-4E2C-A59A-6928C8AB5791}">
      <dgm:prSet/>
      <dgm:spPr/>
      <dgm:t>
        <a:bodyPr/>
        <a:lstStyle/>
        <a:p>
          <a:endParaRPr lang="en-US" sz="1000"/>
        </a:p>
      </dgm:t>
    </dgm:pt>
    <dgm:pt modelId="{EA426EB7-5001-451F-8D96-0FC9B627A8F8}" type="sibTrans" cxnId="{9BB0C1AC-94B2-4E2C-A59A-6928C8AB5791}">
      <dgm:prSet/>
      <dgm:spPr/>
      <dgm:t>
        <a:bodyPr/>
        <a:lstStyle/>
        <a:p>
          <a:endParaRPr lang="en-US" sz="1000"/>
        </a:p>
      </dgm:t>
    </dgm:pt>
    <dgm:pt modelId="{C3E759AF-B45B-4A64-8EA7-DF2B0B861EE4}">
      <dgm:prSet custT="1"/>
      <dgm:spPr/>
      <dgm:t>
        <a:bodyPr/>
        <a:lstStyle/>
        <a:p>
          <a:pPr>
            <a:defRPr b="1"/>
          </a:pPr>
          <a:r>
            <a:rPr lang="en-US" sz="1200" dirty="0"/>
            <a:t>Jun – Jul 2025</a:t>
          </a:r>
        </a:p>
      </dgm:t>
    </dgm:pt>
    <dgm:pt modelId="{5115662E-87A3-4801-9977-657B8FDB885D}" type="parTrans" cxnId="{6EEDC109-AF82-4C4C-9B97-B180FA0A775A}">
      <dgm:prSet/>
      <dgm:spPr/>
      <dgm:t>
        <a:bodyPr/>
        <a:lstStyle/>
        <a:p>
          <a:endParaRPr lang="en-US" sz="1000"/>
        </a:p>
      </dgm:t>
    </dgm:pt>
    <dgm:pt modelId="{17B3482A-A6D6-4CF4-8247-98009C04A6D7}" type="sibTrans" cxnId="{6EEDC109-AF82-4C4C-9B97-B180FA0A775A}">
      <dgm:prSet/>
      <dgm:spPr/>
      <dgm:t>
        <a:bodyPr/>
        <a:lstStyle/>
        <a:p>
          <a:endParaRPr lang="en-US" sz="1000"/>
        </a:p>
      </dgm:t>
    </dgm:pt>
    <dgm:pt modelId="{5F11D0EB-6123-4C92-9715-F64B30445606}">
      <dgm:prSet custT="1"/>
      <dgm:spPr/>
      <dgm:t>
        <a:bodyPr/>
        <a:lstStyle/>
        <a:p>
          <a:r>
            <a:rPr lang="en-US" sz="1200" dirty="0"/>
            <a:t>Review consultation responses and update SORP as necessary</a:t>
          </a:r>
        </a:p>
      </dgm:t>
    </dgm:pt>
    <dgm:pt modelId="{4D43CFF9-79B2-465F-9195-F80EA92D04B2}" type="parTrans" cxnId="{BF5FA89C-EBDF-4DAF-8461-3010C741E7DE}">
      <dgm:prSet/>
      <dgm:spPr/>
      <dgm:t>
        <a:bodyPr/>
        <a:lstStyle/>
        <a:p>
          <a:endParaRPr lang="en-US" sz="1000"/>
        </a:p>
      </dgm:t>
    </dgm:pt>
    <dgm:pt modelId="{4C600D28-65C6-440F-8AF0-DFC7C46C425E}" type="sibTrans" cxnId="{BF5FA89C-EBDF-4DAF-8461-3010C741E7DE}">
      <dgm:prSet/>
      <dgm:spPr/>
      <dgm:t>
        <a:bodyPr/>
        <a:lstStyle/>
        <a:p>
          <a:endParaRPr lang="en-US" sz="1000"/>
        </a:p>
      </dgm:t>
    </dgm:pt>
    <dgm:pt modelId="{B28E64AA-61C5-4971-956F-D079A08114BC}">
      <dgm:prSet custT="1"/>
      <dgm:spPr/>
      <dgm:t>
        <a:bodyPr/>
        <a:lstStyle/>
        <a:p>
          <a:pPr>
            <a:defRPr b="1"/>
          </a:pPr>
          <a:r>
            <a:rPr lang="en-US" sz="1200" dirty="0"/>
            <a:t>Aug – Sep 25</a:t>
          </a:r>
        </a:p>
      </dgm:t>
    </dgm:pt>
    <dgm:pt modelId="{3DCFED55-EABC-43A5-83A8-D229DAC7F0DD}" type="parTrans" cxnId="{15D89020-089F-4AED-9938-3C6816293B01}">
      <dgm:prSet/>
      <dgm:spPr/>
      <dgm:t>
        <a:bodyPr/>
        <a:lstStyle/>
        <a:p>
          <a:endParaRPr lang="en-US" sz="1000"/>
        </a:p>
      </dgm:t>
    </dgm:pt>
    <dgm:pt modelId="{C5DCC5C9-F71B-448D-BC63-1D63216AC166}" type="sibTrans" cxnId="{15D89020-089F-4AED-9938-3C6816293B01}">
      <dgm:prSet/>
      <dgm:spPr/>
      <dgm:t>
        <a:bodyPr/>
        <a:lstStyle/>
        <a:p>
          <a:endParaRPr lang="en-US" sz="1000"/>
        </a:p>
      </dgm:t>
    </dgm:pt>
    <dgm:pt modelId="{3CD4C46A-71CB-4A25-9B0A-C96472DE86A3}">
      <dgm:prSet custT="1"/>
      <dgm:spPr/>
      <dgm:t>
        <a:bodyPr/>
        <a:lstStyle/>
        <a:p>
          <a:r>
            <a:rPr lang="en-US" sz="1200" dirty="0"/>
            <a:t>FRC approval of final SORP</a:t>
          </a:r>
        </a:p>
      </dgm:t>
    </dgm:pt>
    <dgm:pt modelId="{940774DF-A82F-4C17-B863-991F0E990DD1}" type="parTrans" cxnId="{72ACE495-6F16-44C1-A830-A8E3C50067A9}">
      <dgm:prSet/>
      <dgm:spPr/>
      <dgm:t>
        <a:bodyPr/>
        <a:lstStyle/>
        <a:p>
          <a:endParaRPr lang="en-US" sz="1000"/>
        </a:p>
      </dgm:t>
    </dgm:pt>
    <dgm:pt modelId="{2C0BA2A5-5461-4F82-9B20-91912CB7E935}" type="sibTrans" cxnId="{72ACE495-6F16-44C1-A830-A8E3C50067A9}">
      <dgm:prSet/>
      <dgm:spPr/>
      <dgm:t>
        <a:bodyPr/>
        <a:lstStyle/>
        <a:p>
          <a:endParaRPr lang="en-US" sz="1000"/>
        </a:p>
      </dgm:t>
    </dgm:pt>
    <dgm:pt modelId="{20E1E4EB-F5EA-47D1-BA57-B6FED3A1F1D0}">
      <dgm:prSet custT="1"/>
      <dgm:spPr/>
      <dgm:t>
        <a:bodyPr/>
        <a:lstStyle/>
        <a:p>
          <a:pPr>
            <a:defRPr b="1"/>
          </a:pPr>
          <a:r>
            <a:rPr lang="en-US" sz="1200" dirty="0"/>
            <a:t>Oct 2025</a:t>
          </a:r>
        </a:p>
      </dgm:t>
    </dgm:pt>
    <dgm:pt modelId="{5E16FDF4-A13D-4BFA-9444-EC66D6840E11}" type="parTrans" cxnId="{3564E7B8-1341-4898-A1D5-90C480D2FC36}">
      <dgm:prSet/>
      <dgm:spPr/>
      <dgm:t>
        <a:bodyPr/>
        <a:lstStyle/>
        <a:p>
          <a:endParaRPr lang="en-US" sz="1000"/>
        </a:p>
      </dgm:t>
    </dgm:pt>
    <dgm:pt modelId="{43F002E9-B383-4116-9031-70F6AB5C656A}" type="sibTrans" cxnId="{3564E7B8-1341-4898-A1D5-90C480D2FC36}">
      <dgm:prSet/>
      <dgm:spPr/>
      <dgm:t>
        <a:bodyPr/>
        <a:lstStyle/>
        <a:p>
          <a:endParaRPr lang="en-US" sz="1000"/>
        </a:p>
      </dgm:t>
    </dgm:pt>
    <dgm:pt modelId="{CDCE74AE-FEC1-458D-8DC0-BA6D08790806}">
      <dgm:prSet custT="1"/>
      <dgm:spPr/>
      <dgm:t>
        <a:bodyPr/>
        <a:lstStyle/>
        <a:p>
          <a:r>
            <a:rPr lang="en-US" sz="1200" dirty="0"/>
            <a:t>Publish SORP for 1 Jan 26 effective date</a:t>
          </a:r>
        </a:p>
      </dgm:t>
    </dgm:pt>
    <dgm:pt modelId="{2B1E7197-1979-46C9-9DB3-896DC36B0E1E}" type="parTrans" cxnId="{58E6F781-45EC-4AF9-AD35-195BCAFC3E32}">
      <dgm:prSet/>
      <dgm:spPr/>
      <dgm:t>
        <a:bodyPr/>
        <a:lstStyle/>
        <a:p>
          <a:endParaRPr lang="en-US" sz="1000"/>
        </a:p>
      </dgm:t>
    </dgm:pt>
    <dgm:pt modelId="{363BBEE6-E78B-4786-A7A6-A2672B68FAC2}" type="sibTrans" cxnId="{58E6F781-45EC-4AF9-AD35-195BCAFC3E32}">
      <dgm:prSet/>
      <dgm:spPr/>
      <dgm:t>
        <a:bodyPr/>
        <a:lstStyle/>
        <a:p>
          <a:endParaRPr lang="en-US" sz="1000"/>
        </a:p>
      </dgm:t>
    </dgm:pt>
    <dgm:pt modelId="{D21C1E74-FAA7-44E4-B496-89A46D52F026}" type="pres">
      <dgm:prSet presAssocID="{D17A8312-D5A3-497F-9F95-60260ED2F54C}" presName="root" presStyleCnt="0">
        <dgm:presLayoutVars>
          <dgm:chMax/>
          <dgm:chPref/>
          <dgm:animLvl val="lvl"/>
        </dgm:presLayoutVars>
      </dgm:prSet>
      <dgm:spPr/>
    </dgm:pt>
    <dgm:pt modelId="{17BB7400-575B-40D1-9437-190116C8F861}" type="pres">
      <dgm:prSet presAssocID="{D17A8312-D5A3-497F-9F95-60260ED2F54C}" presName="divider" presStyleLbl="fgAcc1" presStyleIdx="0" presStyleCnt="8"/>
      <dgm:spPr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triangle" w="lg" len="lg"/>
        </a:ln>
        <a:effectLst/>
      </dgm:spPr>
    </dgm:pt>
    <dgm:pt modelId="{DAAC09A4-6C4B-4387-96C3-AECDFE7BC3B3}" type="pres">
      <dgm:prSet presAssocID="{D17A8312-D5A3-497F-9F95-60260ED2F54C}" presName="nodes" presStyleCnt="0">
        <dgm:presLayoutVars>
          <dgm:chMax/>
          <dgm:chPref/>
          <dgm:animLvl val="lvl"/>
        </dgm:presLayoutVars>
      </dgm:prSet>
      <dgm:spPr/>
    </dgm:pt>
    <dgm:pt modelId="{86A6B70A-7900-4E0B-A052-D4DABC2C548F}" type="pres">
      <dgm:prSet presAssocID="{DFE0E1D5-F0C6-45A1-BF39-96FF9388BE63}" presName="composite" presStyleCnt="0"/>
      <dgm:spPr/>
    </dgm:pt>
    <dgm:pt modelId="{B41551EC-7643-45A7-A15E-E739C5C2434D}" type="pres">
      <dgm:prSet presAssocID="{DFE0E1D5-F0C6-45A1-BF39-96FF9388BE63}" presName="ConnectorPoint" presStyleLbl="lnNode1" presStyleIdx="0" presStyleCnt="7"/>
      <dgm:spPr>
        <a:solidFill>
          <a:schemeClr val="accent2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gm:spPr>
    </dgm:pt>
    <dgm:pt modelId="{CBF3B918-EBCF-4CE1-9A21-57E64C228270}" type="pres">
      <dgm:prSet presAssocID="{DFE0E1D5-F0C6-45A1-BF39-96FF9388BE63}" presName="DropPinPlaceHolder" presStyleCnt="0"/>
      <dgm:spPr/>
    </dgm:pt>
    <dgm:pt modelId="{40010BB2-4687-4BE7-834C-4D2B3AE95386}" type="pres">
      <dgm:prSet presAssocID="{DFE0E1D5-F0C6-45A1-BF39-96FF9388BE63}" presName="DropPin" presStyleLbl="alignNode1" presStyleIdx="0" presStyleCnt="7"/>
      <dgm:spPr/>
    </dgm:pt>
    <dgm:pt modelId="{DA18E7AA-713F-419E-992C-77B31F7EC801}" type="pres">
      <dgm:prSet presAssocID="{DFE0E1D5-F0C6-45A1-BF39-96FF9388BE63}" presName="Ellipse" presStyleLbl="fgAcc1" presStyleIdx="1" presStyleCnt="8"/>
      <dgm:spPr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gm:spPr>
    </dgm:pt>
    <dgm:pt modelId="{27E0B215-28AF-419B-B1BD-44B2F9A5AF32}" type="pres">
      <dgm:prSet presAssocID="{DFE0E1D5-F0C6-45A1-BF39-96FF9388BE63}" presName="L2TextContainer" presStyleLbl="revTx" presStyleIdx="0" presStyleCnt="14">
        <dgm:presLayoutVars>
          <dgm:bulletEnabled val="1"/>
        </dgm:presLayoutVars>
      </dgm:prSet>
      <dgm:spPr/>
    </dgm:pt>
    <dgm:pt modelId="{EC2DE41E-4EEB-4E89-89C3-B087FE4EFC90}" type="pres">
      <dgm:prSet presAssocID="{DFE0E1D5-F0C6-45A1-BF39-96FF9388BE63}" presName="L1TextContainer" presStyleLbl="revTx" presStyleIdx="1" presStyleCnt="14">
        <dgm:presLayoutVars>
          <dgm:chMax val="1"/>
          <dgm:chPref val="1"/>
          <dgm:bulletEnabled val="1"/>
        </dgm:presLayoutVars>
      </dgm:prSet>
      <dgm:spPr/>
    </dgm:pt>
    <dgm:pt modelId="{046C3861-D46B-4301-B481-471BF5E6FB75}" type="pres">
      <dgm:prSet presAssocID="{DFE0E1D5-F0C6-45A1-BF39-96FF9388BE63}" presName="ConnectLine" presStyleLbl="sibTrans1D1" presStyleIdx="0" presStyleCnt="7"/>
      <dgm:spPr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dash"/>
          <a:miter lim="800000"/>
        </a:ln>
        <a:effectLst/>
      </dgm:spPr>
    </dgm:pt>
    <dgm:pt modelId="{ED790B9C-A169-4C7B-B15B-D7129947B03E}" type="pres">
      <dgm:prSet presAssocID="{DFE0E1D5-F0C6-45A1-BF39-96FF9388BE63}" presName="EmptyPlaceHolder" presStyleCnt="0"/>
      <dgm:spPr/>
    </dgm:pt>
    <dgm:pt modelId="{D466537A-98D4-4381-8E3E-B0D915CCD0C2}" type="pres">
      <dgm:prSet presAssocID="{2ADC4408-0BFF-4B7E-9FC5-0A2A2A772103}" presName="spaceBetweenRectangles" presStyleCnt="0"/>
      <dgm:spPr/>
    </dgm:pt>
    <dgm:pt modelId="{08DA8110-7C37-40F4-B8B7-97018C8AE025}" type="pres">
      <dgm:prSet presAssocID="{132C04A2-D15F-4CD4-9725-333336C2AD46}" presName="composite" presStyleCnt="0"/>
      <dgm:spPr/>
    </dgm:pt>
    <dgm:pt modelId="{6AF2B748-97FC-4523-9D58-0AB4940CCF5E}" type="pres">
      <dgm:prSet presAssocID="{132C04A2-D15F-4CD4-9725-333336C2AD46}" presName="ConnectorPoint" presStyleLbl="lnNode1" presStyleIdx="1" presStyleCnt="7"/>
      <dgm:spPr>
        <a:solidFill>
          <a:schemeClr val="accent2">
            <a:hueOff val="-242561"/>
            <a:satOff val="-13988"/>
            <a:lumOff val="1438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gm:spPr>
    </dgm:pt>
    <dgm:pt modelId="{783D58F1-DC83-4D0D-A440-2F607CA86603}" type="pres">
      <dgm:prSet presAssocID="{132C04A2-D15F-4CD4-9725-333336C2AD46}" presName="DropPinPlaceHolder" presStyleCnt="0"/>
      <dgm:spPr/>
    </dgm:pt>
    <dgm:pt modelId="{E454671F-F25C-40DF-852C-1F2EBE1FEEB0}" type="pres">
      <dgm:prSet presAssocID="{132C04A2-D15F-4CD4-9725-333336C2AD46}" presName="DropPin" presStyleLbl="alignNode1" presStyleIdx="1" presStyleCnt="7"/>
      <dgm:spPr/>
    </dgm:pt>
    <dgm:pt modelId="{86FFEAF1-4174-43A8-AE95-F5840B1AB339}" type="pres">
      <dgm:prSet presAssocID="{132C04A2-D15F-4CD4-9725-333336C2AD46}" presName="Ellipse" presStyleLbl="fgAcc1" presStyleIdx="2" presStyleCnt="8"/>
      <dgm:spPr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gm:spPr>
    </dgm:pt>
    <dgm:pt modelId="{F64A1514-9FF2-4924-BABF-CD3E26B8DBA9}" type="pres">
      <dgm:prSet presAssocID="{132C04A2-D15F-4CD4-9725-333336C2AD46}" presName="L2TextContainer" presStyleLbl="revTx" presStyleIdx="2" presStyleCnt="14">
        <dgm:presLayoutVars>
          <dgm:bulletEnabled val="1"/>
        </dgm:presLayoutVars>
      </dgm:prSet>
      <dgm:spPr/>
    </dgm:pt>
    <dgm:pt modelId="{F7CB186E-39A8-4077-BD2A-CB2CCF68E356}" type="pres">
      <dgm:prSet presAssocID="{132C04A2-D15F-4CD4-9725-333336C2AD46}" presName="L1TextContainer" presStyleLbl="revTx" presStyleIdx="3" presStyleCnt="14">
        <dgm:presLayoutVars>
          <dgm:chMax val="1"/>
          <dgm:chPref val="1"/>
          <dgm:bulletEnabled val="1"/>
        </dgm:presLayoutVars>
      </dgm:prSet>
      <dgm:spPr/>
    </dgm:pt>
    <dgm:pt modelId="{A496CF61-275B-4C87-ABC4-A5EC9A1D2E70}" type="pres">
      <dgm:prSet presAssocID="{132C04A2-D15F-4CD4-9725-333336C2AD46}" presName="ConnectLine" presStyleLbl="sibTrans1D1" presStyleIdx="1" presStyleCnt="7"/>
      <dgm:spPr>
        <a:noFill/>
        <a:ln w="12700" cap="flat" cmpd="sng" algn="ctr">
          <a:solidFill>
            <a:schemeClr val="accent2">
              <a:hueOff val="-242561"/>
              <a:satOff val="-13988"/>
              <a:lumOff val="1438"/>
              <a:alphaOff val="0"/>
            </a:schemeClr>
          </a:solidFill>
          <a:prstDash val="dash"/>
          <a:miter lim="800000"/>
        </a:ln>
        <a:effectLst/>
      </dgm:spPr>
    </dgm:pt>
    <dgm:pt modelId="{D3CD2316-CB6C-43A4-89B5-85F9ADF100EC}" type="pres">
      <dgm:prSet presAssocID="{132C04A2-D15F-4CD4-9725-333336C2AD46}" presName="EmptyPlaceHolder" presStyleCnt="0"/>
      <dgm:spPr/>
    </dgm:pt>
    <dgm:pt modelId="{5F55AB4F-8A0C-41AD-B340-BB64C8F7C65F}" type="pres">
      <dgm:prSet presAssocID="{9FCB551F-D9A2-4698-8D29-7F6EDDE0AE8E}" presName="spaceBetweenRectangles" presStyleCnt="0"/>
      <dgm:spPr/>
    </dgm:pt>
    <dgm:pt modelId="{86C4F6FC-36FD-4A1D-B918-ABF182030ED6}" type="pres">
      <dgm:prSet presAssocID="{BA006094-F50E-4420-97C1-7EA14A437F30}" presName="composite" presStyleCnt="0"/>
      <dgm:spPr/>
    </dgm:pt>
    <dgm:pt modelId="{ADB3F627-A93A-469F-9AD2-E19FB72D7A44}" type="pres">
      <dgm:prSet presAssocID="{BA006094-F50E-4420-97C1-7EA14A437F30}" presName="ConnectorPoint" presStyleLbl="lnNode1" presStyleIdx="2" presStyleCnt="7"/>
      <dgm:spPr>
        <a:solidFill>
          <a:schemeClr val="accent2">
            <a:hueOff val="-485121"/>
            <a:satOff val="-27976"/>
            <a:lumOff val="2876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gm:spPr>
    </dgm:pt>
    <dgm:pt modelId="{75205F8F-C773-4EA5-9678-8FCD4C5F837B}" type="pres">
      <dgm:prSet presAssocID="{BA006094-F50E-4420-97C1-7EA14A437F30}" presName="DropPinPlaceHolder" presStyleCnt="0"/>
      <dgm:spPr/>
    </dgm:pt>
    <dgm:pt modelId="{236238AF-3C80-4A86-9684-A6854696B4F2}" type="pres">
      <dgm:prSet presAssocID="{BA006094-F50E-4420-97C1-7EA14A437F30}" presName="DropPin" presStyleLbl="alignNode1" presStyleIdx="2" presStyleCnt="7"/>
      <dgm:spPr/>
    </dgm:pt>
    <dgm:pt modelId="{B5C9939F-EFF4-4699-986E-D27DCD8A98ED}" type="pres">
      <dgm:prSet presAssocID="{BA006094-F50E-4420-97C1-7EA14A437F30}" presName="Ellipse" presStyleLbl="fgAcc1" presStyleIdx="3" presStyleCnt="8"/>
      <dgm:spPr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gm:spPr>
    </dgm:pt>
    <dgm:pt modelId="{D203FA93-C655-4C76-A636-6323E52095A4}" type="pres">
      <dgm:prSet presAssocID="{BA006094-F50E-4420-97C1-7EA14A437F30}" presName="L2TextContainer" presStyleLbl="revTx" presStyleIdx="4" presStyleCnt="14">
        <dgm:presLayoutVars>
          <dgm:bulletEnabled val="1"/>
        </dgm:presLayoutVars>
      </dgm:prSet>
      <dgm:spPr/>
    </dgm:pt>
    <dgm:pt modelId="{AED053F3-A6F5-4E15-BDD1-ADC046404119}" type="pres">
      <dgm:prSet presAssocID="{BA006094-F50E-4420-97C1-7EA14A437F30}" presName="L1TextContainer" presStyleLbl="revTx" presStyleIdx="5" presStyleCnt="14">
        <dgm:presLayoutVars>
          <dgm:chMax val="1"/>
          <dgm:chPref val="1"/>
          <dgm:bulletEnabled val="1"/>
        </dgm:presLayoutVars>
      </dgm:prSet>
      <dgm:spPr/>
    </dgm:pt>
    <dgm:pt modelId="{24A51DA9-3DE9-4339-8A9F-A55E9C75B697}" type="pres">
      <dgm:prSet presAssocID="{BA006094-F50E-4420-97C1-7EA14A437F30}" presName="ConnectLine" presStyleLbl="sibTrans1D1" presStyleIdx="2" presStyleCnt="7"/>
      <dgm:spPr>
        <a:noFill/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dash"/>
          <a:miter lim="800000"/>
        </a:ln>
        <a:effectLst/>
      </dgm:spPr>
    </dgm:pt>
    <dgm:pt modelId="{AC975981-0445-47CB-8D61-46F3F070684A}" type="pres">
      <dgm:prSet presAssocID="{BA006094-F50E-4420-97C1-7EA14A437F30}" presName="EmptyPlaceHolder" presStyleCnt="0"/>
      <dgm:spPr/>
    </dgm:pt>
    <dgm:pt modelId="{C3AECA47-0C31-4D72-A8CD-B5496673C6A4}" type="pres">
      <dgm:prSet presAssocID="{C876F1C5-C90D-48D5-BF6A-B6016BCEEB72}" presName="spaceBetweenRectangles" presStyleCnt="0"/>
      <dgm:spPr/>
    </dgm:pt>
    <dgm:pt modelId="{139CA41F-5945-4595-AFF3-4EC2B1708FDA}" type="pres">
      <dgm:prSet presAssocID="{20741086-E1FC-448F-8250-24A48ABC1AE0}" presName="composite" presStyleCnt="0"/>
      <dgm:spPr/>
    </dgm:pt>
    <dgm:pt modelId="{BA770692-CD45-4081-8255-19F8695632F5}" type="pres">
      <dgm:prSet presAssocID="{20741086-E1FC-448F-8250-24A48ABC1AE0}" presName="ConnectorPoint" presStyleLbl="lnNode1" presStyleIdx="3" presStyleCnt="7"/>
      <dgm:spPr>
        <a:solidFill>
          <a:schemeClr val="accent2">
            <a:hueOff val="-727682"/>
            <a:satOff val="-41964"/>
            <a:lumOff val="4314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gm:spPr>
    </dgm:pt>
    <dgm:pt modelId="{81A91808-5457-408D-83CE-6B96413B881A}" type="pres">
      <dgm:prSet presAssocID="{20741086-E1FC-448F-8250-24A48ABC1AE0}" presName="DropPinPlaceHolder" presStyleCnt="0"/>
      <dgm:spPr/>
    </dgm:pt>
    <dgm:pt modelId="{DA7B2664-3D3C-436B-B274-A90D116D6461}" type="pres">
      <dgm:prSet presAssocID="{20741086-E1FC-448F-8250-24A48ABC1AE0}" presName="DropPin" presStyleLbl="alignNode1" presStyleIdx="3" presStyleCnt="7"/>
      <dgm:spPr/>
    </dgm:pt>
    <dgm:pt modelId="{F054DE29-F9F1-418D-AC98-0CFB51DF6FCE}" type="pres">
      <dgm:prSet presAssocID="{20741086-E1FC-448F-8250-24A48ABC1AE0}" presName="Ellipse" presStyleLbl="fgAcc1" presStyleIdx="4" presStyleCnt="8"/>
      <dgm:spPr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gm:spPr>
    </dgm:pt>
    <dgm:pt modelId="{A979FB2F-2C2F-4ECC-89EC-CDD0E0C6C202}" type="pres">
      <dgm:prSet presAssocID="{20741086-E1FC-448F-8250-24A48ABC1AE0}" presName="L2TextContainer" presStyleLbl="revTx" presStyleIdx="6" presStyleCnt="14">
        <dgm:presLayoutVars>
          <dgm:bulletEnabled val="1"/>
        </dgm:presLayoutVars>
      </dgm:prSet>
      <dgm:spPr/>
    </dgm:pt>
    <dgm:pt modelId="{E0D18AD1-23D5-4DDB-9608-D6023DDAD35A}" type="pres">
      <dgm:prSet presAssocID="{20741086-E1FC-448F-8250-24A48ABC1AE0}" presName="L1TextContainer" presStyleLbl="revTx" presStyleIdx="7" presStyleCnt="14">
        <dgm:presLayoutVars>
          <dgm:chMax val="1"/>
          <dgm:chPref val="1"/>
          <dgm:bulletEnabled val="1"/>
        </dgm:presLayoutVars>
      </dgm:prSet>
      <dgm:spPr/>
    </dgm:pt>
    <dgm:pt modelId="{ED9F99BA-5CD1-488F-9F2C-F6305F8A0105}" type="pres">
      <dgm:prSet presAssocID="{20741086-E1FC-448F-8250-24A48ABC1AE0}" presName="ConnectLine" presStyleLbl="sibTrans1D1" presStyleIdx="3" presStyleCnt="7"/>
      <dgm:spPr>
        <a:noFill/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dash"/>
          <a:miter lim="800000"/>
        </a:ln>
        <a:effectLst/>
      </dgm:spPr>
    </dgm:pt>
    <dgm:pt modelId="{2772D736-1F71-4B13-BBCF-5CA7601E6316}" type="pres">
      <dgm:prSet presAssocID="{20741086-E1FC-448F-8250-24A48ABC1AE0}" presName="EmptyPlaceHolder" presStyleCnt="0"/>
      <dgm:spPr/>
    </dgm:pt>
    <dgm:pt modelId="{5D15F2ED-0FB3-46EE-9B78-AC1676ABD37D}" type="pres">
      <dgm:prSet presAssocID="{31CDDFD7-3DE4-4034-9826-67EF70C6A731}" presName="spaceBetweenRectangles" presStyleCnt="0"/>
      <dgm:spPr/>
    </dgm:pt>
    <dgm:pt modelId="{CDF24708-FA60-4EC5-9822-EAF599ADF919}" type="pres">
      <dgm:prSet presAssocID="{C3E759AF-B45B-4A64-8EA7-DF2B0B861EE4}" presName="composite" presStyleCnt="0"/>
      <dgm:spPr/>
    </dgm:pt>
    <dgm:pt modelId="{75F464EB-CFA7-43A0-B61F-FA4E9EACFF5E}" type="pres">
      <dgm:prSet presAssocID="{C3E759AF-B45B-4A64-8EA7-DF2B0B861EE4}" presName="ConnectorPoint" presStyleLbl="lnNode1" presStyleIdx="4" presStyleCnt="7"/>
      <dgm:spPr>
        <a:solidFill>
          <a:schemeClr val="accent2">
            <a:hueOff val="-970242"/>
            <a:satOff val="-55952"/>
            <a:lumOff val="5752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gm:spPr>
    </dgm:pt>
    <dgm:pt modelId="{C57228B7-4678-4AF4-91B7-1323FC4A9524}" type="pres">
      <dgm:prSet presAssocID="{C3E759AF-B45B-4A64-8EA7-DF2B0B861EE4}" presName="DropPinPlaceHolder" presStyleCnt="0"/>
      <dgm:spPr/>
    </dgm:pt>
    <dgm:pt modelId="{2354D218-0232-4D72-A84A-8D7786AA081E}" type="pres">
      <dgm:prSet presAssocID="{C3E759AF-B45B-4A64-8EA7-DF2B0B861EE4}" presName="DropPin" presStyleLbl="alignNode1" presStyleIdx="4" presStyleCnt="7"/>
      <dgm:spPr/>
    </dgm:pt>
    <dgm:pt modelId="{0ED90194-CB3F-4EEA-91EC-EEA7395B7903}" type="pres">
      <dgm:prSet presAssocID="{C3E759AF-B45B-4A64-8EA7-DF2B0B861EE4}" presName="Ellipse" presStyleLbl="fgAcc1" presStyleIdx="5" presStyleCnt="8"/>
      <dgm:spPr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gm:spPr>
    </dgm:pt>
    <dgm:pt modelId="{5BCCFA05-4B94-4EF8-B408-019478023A40}" type="pres">
      <dgm:prSet presAssocID="{C3E759AF-B45B-4A64-8EA7-DF2B0B861EE4}" presName="L2TextContainer" presStyleLbl="revTx" presStyleIdx="8" presStyleCnt="14">
        <dgm:presLayoutVars>
          <dgm:bulletEnabled val="1"/>
        </dgm:presLayoutVars>
      </dgm:prSet>
      <dgm:spPr/>
    </dgm:pt>
    <dgm:pt modelId="{057A01B6-83D9-4D7B-A5B8-19D3FFEEFE6F}" type="pres">
      <dgm:prSet presAssocID="{C3E759AF-B45B-4A64-8EA7-DF2B0B861EE4}" presName="L1TextContainer" presStyleLbl="revTx" presStyleIdx="9" presStyleCnt="14">
        <dgm:presLayoutVars>
          <dgm:chMax val="1"/>
          <dgm:chPref val="1"/>
          <dgm:bulletEnabled val="1"/>
        </dgm:presLayoutVars>
      </dgm:prSet>
      <dgm:spPr/>
    </dgm:pt>
    <dgm:pt modelId="{3637B24A-99F1-43E5-A7B7-B31ADE9CBAAD}" type="pres">
      <dgm:prSet presAssocID="{C3E759AF-B45B-4A64-8EA7-DF2B0B861EE4}" presName="ConnectLine" presStyleLbl="sibTrans1D1" presStyleIdx="4" presStyleCnt="7"/>
      <dgm:spPr>
        <a:noFill/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dash"/>
          <a:miter lim="800000"/>
        </a:ln>
        <a:effectLst/>
      </dgm:spPr>
    </dgm:pt>
    <dgm:pt modelId="{03B355A8-AE3F-48CF-A655-A04C67AB81E7}" type="pres">
      <dgm:prSet presAssocID="{C3E759AF-B45B-4A64-8EA7-DF2B0B861EE4}" presName="EmptyPlaceHolder" presStyleCnt="0"/>
      <dgm:spPr/>
    </dgm:pt>
    <dgm:pt modelId="{40E975F9-A729-46C9-B296-C48CA761D857}" type="pres">
      <dgm:prSet presAssocID="{17B3482A-A6D6-4CF4-8247-98009C04A6D7}" presName="spaceBetweenRectangles" presStyleCnt="0"/>
      <dgm:spPr/>
    </dgm:pt>
    <dgm:pt modelId="{270C98D8-F816-47AA-9A95-FDFD17480E59}" type="pres">
      <dgm:prSet presAssocID="{B28E64AA-61C5-4971-956F-D079A08114BC}" presName="composite" presStyleCnt="0"/>
      <dgm:spPr/>
    </dgm:pt>
    <dgm:pt modelId="{55D8594E-4C1A-4026-B47F-B5555D8B736A}" type="pres">
      <dgm:prSet presAssocID="{B28E64AA-61C5-4971-956F-D079A08114BC}" presName="ConnectorPoint" presStyleLbl="lnNode1" presStyleIdx="5" presStyleCnt="7"/>
      <dgm:spPr>
        <a:solidFill>
          <a:schemeClr val="accent2">
            <a:hueOff val="-1212803"/>
            <a:satOff val="-69940"/>
            <a:lumOff val="719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gm:spPr>
    </dgm:pt>
    <dgm:pt modelId="{467D7AD2-F4E8-4B87-B44B-B0185769F946}" type="pres">
      <dgm:prSet presAssocID="{B28E64AA-61C5-4971-956F-D079A08114BC}" presName="DropPinPlaceHolder" presStyleCnt="0"/>
      <dgm:spPr/>
    </dgm:pt>
    <dgm:pt modelId="{AF7B088B-86C7-4198-9163-FB45E54A04C9}" type="pres">
      <dgm:prSet presAssocID="{B28E64AA-61C5-4971-956F-D079A08114BC}" presName="DropPin" presStyleLbl="alignNode1" presStyleIdx="5" presStyleCnt="7"/>
      <dgm:spPr/>
    </dgm:pt>
    <dgm:pt modelId="{484189FD-D1F6-4BFA-8968-A90B1D48E8F0}" type="pres">
      <dgm:prSet presAssocID="{B28E64AA-61C5-4971-956F-D079A08114BC}" presName="Ellipse" presStyleLbl="fgAcc1" presStyleIdx="6" presStyleCnt="8"/>
      <dgm:spPr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gm:spPr>
    </dgm:pt>
    <dgm:pt modelId="{7CAA66F4-DFBD-4E4D-B735-4D5F6D7797FB}" type="pres">
      <dgm:prSet presAssocID="{B28E64AA-61C5-4971-956F-D079A08114BC}" presName="L2TextContainer" presStyleLbl="revTx" presStyleIdx="10" presStyleCnt="14">
        <dgm:presLayoutVars>
          <dgm:bulletEnabled val="1"/>
        </dgm:presLayoutVars>
      </dgm:prSet>
      <dgm:spPr/>
    </dgm:pt>
    <dgm:pt modelId="{4C916A42-EA55-4AF3-B164-9EB3BADCD1CC}" type="pres">
      <dgm:prSet presAssocID="{B28E64AA-61C5-4971-956F-D079A08114BC}" presName="L1TextContainer" presStyleLbl="revTx" presStyleIdx="11" presStyleCnt="14">
        <dgm:presLayoutVars>
          <dgm:chMax val="1"/>
          <dgm:chPref val="1"/>
          <dgm:bulletEnabled val="1"/>
        </dgm:presLayoutVars>
      </dgm:prSet>
      <dgm:spPr/>
    </dgm:pt>
    <dgm:pt modelId="{8F68CF5C-E21B-45AD-8AA7-B6176ED18E56}" type="pres">
      <dgm:prSet presAssocID="{B28E64AA-61C5-4971-956F-D079A08114BC}" presName="ConnectLine" presStyleLbl="sibTrans1D1" presStyleIdx="5" presStyleCnt="7"/>
      <dgm:spPr>
        <a:noFill/>
        <a:ln w="12700" cap="flat" cmpd="sng" algn="ctr">
          <a:solidFill>
            <a:schemeClr val="accent2">
              <a:hueOff val="-1212803"/>
              <a:satOff val="-69940"/>
              <a:lumOff val="7190"/>
              <a:alphaOff val="0"/>
            </a:schemeClr>
          </a:solidFill>
          <a:prstDash val="dash"/>
          <a:miter lim="800000"/>
        </a:ln>
        <a:effectLst/>
      </dgm:spPr>
    </dgm:pt>
    <dgm:pt modelId="{33C22DAB-6B90-42A4-AD25-34B04E91E053}" type="pres">
      <dgm:prSet presAssocID="{B28E64AA-61C5-4971-956F-D079A08114BC}" presName="EmptyPlaceHolder" presStyleCnt="0"/>
      <dgm:spPr/>
    </dgm:pt>
    <dgm:pt modelId="{A04D6075-5BFA-42AC-AF6D-A473C9FEA318}" type="pres">
      <dgm:prSet presAssocID="{C5DCC5C9-F71B-448D-BC63-1D63216AC166}" presName="spaceBetweenRectangles" presStyleCnt="0"/>
      <dgm:spPr/>
    </dgm:pt>
    <dgm:pt modelId="{587AC9BC-B970-4EFB-9675-F98D4E9E448C}" type="pres">
      <dgm:prSet presAssocID="{20E1E4EB-F5EA-47D1-BA57-B6FED3A1F1D0}" presName="composite" presStyleCnt="0"/>
      <dgm:spPr/>
    </dgm:pt>
    <dgm:pt modelId="{763AA0F2-40F1-4B1F-847B-0F925B55FBEA}" type="pres">
      <dgm:prSet presAssocID="{20E1E4EB-F5EA-47D1-BA57-B6FED3A1F1D0}" presName="ConnectorPoint" presStyleLbl="lnNode1" presStyleIdx="6" presStyleCnt="7"/>
      <dgm:spPr>
        <a:solidFill>
          <a:schemeClr val="accent2">
            <a:hueOff val="-1455363"/>
            <a:satOff val="-83928"/>
            <a:lumOff val="8628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gm:spPr>
    </dgm:pt>
    <dgm:pt modelId="{265AED65-5C57-45A8-A3A4-E04B0DDC44FC}" type="pres">
      <dgm:prSet presAssocID="{20E1E4EB-F5EA-47D1-BA57-B6FED3A1F1D0}" presName="DropPinPlaceHolder" presStyleCnt="0"/>
      <dgm:spPr/>
    </dgm:pt>
    <dgm:pt modelId="{EB78D438-4277-49AC-9E8A-E0E1D1C56EAC}" type="pres">
      <dgm:prSet presAssocID="{20E1E4EB-F5EA-47D1-BA57-B6FED3A1F1D0}" presName="DropPin" presStyleLbl="alignNode1" presStyleIdx="6" presStyleCnt="7"/>
      <dgm:spPr/>
    </dgm:pt>
    <dgm:pt modelId="{A985849F-580C-4C52-9BAC-53B40C1ABCE2}" type="pres">
      <dgm:prSet presAssocID="{20E1E4EB-F5EA-47D1-BA57-B6FED3A1F1D0}" presName="Ellipse" presStyleLbl="fgAcc1" presStyleIdx="7" presStyleCnt="8"/>
      <dgm:spPr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gm:spPr>
    </dgm:pt>
    <dgm:pt modelId="{872A850F-36AC-4950-B7A2-751CF7A8C96E}" type="pres">
      <dgm:prSet presAssocID="{20E1E4EB-F5EA-47D1-BA57-B6FED3A1F1D0}" presName="L2TextContainer" presStyleLbl="revTx" presStyleIdx="12" presStyleCnt="14">
        <dgm:presLayoutVars>
          <dgm:bulletEnabled val="1"/>
        </dgm:presLayoutVars>
      </dgm:prSet>
      <dgm:spPr/>
    </dgm:pt>
    <dgm:pt modelId="{EA79DBA0-D087-4DCA-8FFD-A320E7C70B83}" type="pres">
      <dgm:prSet presAssocID="{20E1E4EB-F5EA-47D1-BA57-B6FED3A1F1D0}" presName="L1TextContainer" presStyleLbl="revTx" presStyleIdx="13" presStyleCnt="14">
        <dgm:presLayoutVars>
          <dgm:chMax val="1"/>
          <dgm:chPref val="1"/>
          <dgm:bulletEnabled val="1"/>
        </dgm:presLayoutVars>
      </dgm:prSet>
      <dgm:spPr/>
    </dgm:pt>
    <dgm:pt modelId="{63049EA4-59DD-49F6-83B4-0C6F05A2E838}" type="pres">
      <dgm:prSet presAssocID="{20E1E4EB-F5EA-47D1-BA57-B6FED3A1F1D0}" presName="ConnectLine" presStyleLbl="sibTrans1D1" presStyleIdx="6" presStyleCnt="7"/>
      <dgm:spPr>
        <a:noFill/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dash"/>
          <a:miter lim="800000"/>
        </a:ln>
        <a:effectLst/>
      </dgm:spPr>
    </dgm:pt>
    <dgm:pt modelId="{FAB119D1-73C4-45F2-A4B8-C7151D6B88CE}" type="pres">
      <dgm:prSet presAssocID="{20E1E4EB-F5EA-47D1-BA57-B6FED3A1F1D0}" presName="EmptyPlaceHolder" presStyleCnt="0"/>
      <dgm:spPr/>
    </dgm:pt>
  </dgm:ptLst>
  <dgm:cxnLst>
    <dgm:cxn modelId="{6EEDC109-AF82-4C4C-9B97-B180FA0A775A}" srcId="{D17A8312-D5A3-497F-9F95-60260ED2F54C}" destId="{C3E759AF-B45B-4A64-8EA7-DF2B0B861EE4}" srcOrd="4" destOrd="0" parTransId="{5115662E-87A3-4801-9977-657B8FDB885D}" sibTransId="{17B3482A-A6D6-4CF4-8247-98009C04A6D7}"/>
    <dgm:cxn modelId="{B594F30A-7A4C-4CB4-B455-1D599BE14A48}" type="presOf" srcId="{B28E64AA-61C5-4971-956F-D079A08114BC}" destId="{4C916A42-EA55-4AF3-B164-9EB3BADCD1CC}" srcOrd="0" destOrd="0" presId="urn:microsoft.com/office/officeart/2017/3/layout/DropPinTimeline"/>
    <dgm:cxn modelId="{BE4DA811-6F67-48D9-8037-F45C0D92A68A}" type="presOf" srcId="{5F11D0EB-6123-4C92-9715-F64B30445606}" destId="{5BCCFA05-4B94-4EF8-B408-019478023A40}" srcOrd="0" destOrd="0" presId="urn:microsoft.com/office/officeart/2017/3/layout/DropPinTimeline"/>
    <dgm:cxn modelId="{F4294915-A8CF-4237-9477-2E729EEC501A}" type="presOf" srcId="{189DC62A-31C4-499E-9598-3816A8CA9834}" destId="{F64A1514-9FF2-4924-BABF-CD3E26B8DBA9}" srcOrd="0" destOrd="0" presId="urn:microsoft.com/office/officeart/2017/3/layout/DropPinTimeline"/>
    <dgm:cxn modelId="{15D89020-089F-4AED-9938-3C6816293B01}" srcId="{D17A8312-D5A3-497F-9F95-60260ED2F54C}" destId="{B28E64AA-61C5-4971-956F-D079A08114BC}" srcOrd="5" destOrd="0" parTransId="{3DCFED55-EABC-43A5-83A8-D229DAC7F0DD}" sibTransId="{C5DCC5C9-F71B-448D-BC63-1D63216AC166}"/>
    <dgm:cxn modelId="{A4908B29-27F5-4DF3-ACDD-A99F04DF2AB5}" type="presOf" srcId="{132C04A2-D15F-4CD4-9725-333336C2AD46}" destId="{F7CB186E-39A8-4077-BD2A-CB2CCF68E356}" srcOrd="0" destOrd="0" presId="urn:microsoft.com/office/officeart/2017/3/layout/DropPinTimeline"/>
    <dgm:cxn modelId="{46ADF52C-C01C-4A98-9C44-7CB09A7C35F1}" type="presOf" srcId="{20E1E4EB-F5EA-47D1-BA57-B6FED3A1F1D0}" destId="{EA79DBA0-D087-4DCA-8FFD-A320E7C70B83}" srcOrd="0" destOrd="0" presId="urn:microsoft.com/office/officeart/2017/3/layout/DropPinTimeline"/>
    <dgm:cxn modelId="{6C9D6F30-9A5B-4DAB-81BD-2611FD74C6AC}" srcId="{D17A8312-D5A3-497F-9F95-60260ED2F54C}" destId="{DFE0E1D5-F0C6-45A1-BF39-96FF9388BE63}" srcOrd="0" destOrd="0" parTransId="{966D6B71-084A-49C2-AA4E-71ADEBCBBEE8}" sibTransId="{2ADC4408-0BFF-4B7E-9FC5-0A2A2A772103}"/>
    <dgm:cxn modelId="{08990B33-EA47-4880-8017-84FD8CD36D03}" srcId="{D17A8312-D5A3-497F-9F95-60260ED2F54C}" destId="{132C04A2-D15F-4CD4-9725-333336C2AD46}" srcOrd="1" destOrd="0" parTransId="{9B92FA4A-AC90-4F10-BCD2-84F09E941185}" sibTransId="{9FCB551F-D9A2-4698-8D29-7F6EDDE0AE8E}"/>
    <dgm:cxn modelId="{F47D085B-DCF4-44DA-BA91-A474F10E0DC2}" type="presOf" srcId="{20741086-E1FC-448F-8250-24A48ABC1AE0}" destId="{E0D18AD1-23D5-4DDB-9608-D6023DDAD35A}" srcOrd="0" destOrd="0" presId="urn:microsoft.com/office/officeart/2017/3/layout/DropPinTimeline"/>
    <dgm:cxn modelId="{33773245-39E7-4000-A6D2-E166500D06BE}" srcId="{D17A8312-D5A3-497F-9F95-60260ED2F54C}" destId="{20741086-E1FC-448F-8250-24A48ABC1AE0}" srcOrd="3" destOrd="0" parTransId="{3B790D6C-2D77-44F3-BBDE-779E50676AE2}" sibTransId="{31CDDFD7-3DE4-4034-9826-67EF70C6A731}"/>
    <dgm:cxn modelId="{3EB99745-DAA4-4BF3-8D6D-97B1EB22D98C}" type="presOf" srcId="{E63808A7-11C6-4192-8DA1-1B45B2C48CB5}" destId="{27E0B215-28AF-419B-B1BD-44B2F9A5AF32}" srcOrd="0" destOrd="0" presId="urn:microsoft.com/office/officeart/2017/3/layout/DropPinTimeline"/>
    <dgm:cxn modelId="{73065956-63CB-451D-A99B-E6F212AEE0A0}" type="presOf" srcId="{D17A8312-D5A3-497F-9F95-60260ED2F54C}" destId="{D21C1E74-FAA7-44E4-B496-89A46D52F026}" srcOrd="0" destOrd="0" presId="urn:microsoft.com/office/officeart/2017/3/layout/DropPinTimeline"/>
    <dgm:cxn modelId="{273D8A79-FE12-478C-A1E7-51F0660DE918}" srcId="{BA006094-F50E-4420-97C1-7EA14A437F30}" destId="{373E8991-553E-4F6F-9EC2-0462C35C3885}" srcOrd="0" destOrd="0" parTransId="{07FBD796-DDA6-4A13-A51F-8C9AB54A5B53}" sibTransId="{5992FF53-090B-4C9E-92E8-660FAEB05149}"/>
    <dgm:cxn modelId="{A7A3A47B-8A1E-486B-9276-770BB56952EE}" type="presOf" srcId="{BA006094-F50E-4420-97C1-7EA14A437F30}" destId="{AED053F3-A6F5-4E15-BDD1-ADC046404119}" srcOrd="0" destOrd="0" presId="urn:microsoft.com/office/officeart/2017/3/layout/DropPinTimeline"/>
    <dgm:cxn modelId="{58E6F781-45EC-4AF9-AD35-195BCAFC3E32}" srcId="{20E1E4EB-F5EA-47D1-BA57-B6FED3A1F1D0}" destId="{CDCE74AE-FEC1-458D-8DC0-BA6D08790806}" srcOrd="0" destOrd="0" parTransId="{2B1E7197-1979-46C9-9DB3-896DC36B0E1E}" sibTransId="{363BBEE6-E78B-4786-A7A6-A2672B68FAC2}"/>
    <dgm:cxn modelId="{8DF2158B-8BB1-4A88-BB55-8E06C63DFCEF}" srcId="{DFE0E1D5-F0C6-45A1-BF39-96FF9388BE63}" destId="{E63808A7-11C6-4192-8DA1-1B45B2C48CB5}" srcOrd="0" destOrd="0" parTransId="{F7082851-3211-4FE9-B74C-844AD27D9C65}" sibTransId="{D3D3FE5F-AE69-4EAD-AFB8-8E836FD44B86}"/>
    <dgm:cxn modelId="{72ACE495-6F16-44C1-A830-A8E3C50067A9}" srcId="{B28E64AA-61C5-4971-956F-D079A08114BC}" destId="{3CD4C46A-71CB-4A25-9B0A-C96472DE86A3}" srcOrd="0" destOrd="0" parTransId="{940774DF-A82F-4C17-B863-991F0E990DD1}" sibTransId="{2C0BA2A5-5461-4F82-9B20-91912CB7E935}"/>
    <dgm:cxn modelId="{6043C49A-1D8D-409F-93BF-B06DA32AB180}" type="presOf" srcId="{DFE0E1D5-F0C6-45A1-BF39-96FF9388BE63}" destId="{EC2DE41E-4EEB-4E89-89C3-B087FE4EFC90}" srcOrd="0" destOrd="0" presId="urn:microsoft.com/office/officeart/2017/3/layout/DropPinTimeline"/>
    <dgm:cxn modelId="{BF5FA89C-EBDF-4DAF-8461-3010C741E7DE}" srcId="{C3E759AF-B45B-4A64-8EA7-DF2B0B861EE4}" destId="{5F11D0EB-6123-4C92-9715-F64B30445606}" srcOrd="0" destOrd="0" parTransId="{4D43CFF9-79B2-465F-9195-F80EA92D04B2}" sibTransId="{4C600D28-65C6-440F-8AF0-DFC7C46C425E}"/>
    <dgm:cxn modelId="{9BB0C1AC-94B2-4E2C-A59A-6928C8AB5791}" srcId="{20741086-E1FC-448F-8250-24A48ABC1AE0}" destId="{A8DE5045-599F-47A2-A5A6-CB80FA8AE9B5}" srcOrd="0" destOrd="0" parTransId="{226F5C27-7FAE-453E-BA40-C0A7477F90FD}" sibTransId="{EA426EB7-5001-451F-8D96-0FC9B627A8F8}"/>
    <dgm:cxn modelId="{89261BB4-7759-426E-B0FD-CA0840423760}" srcId="{132C04A2-D15F-4CD4-9725-333336C2AD46}" destId="{189DC62A-31C4-499E-9598-3816A8CA9834}" srcOrd="0" destOrd="0" parTransId="{319F79F0-BA91-4216-94B3-208CAEB2DBBF}" sibTransId="{0BF96E03-13CE-4CB5-A981-C4357D85EF23}"/>
    <dgm:cxn modelId="{3564E7B8-1341-4898-A1D5-90C480D2FC36}" srcId="{D17A8312-D5A3-497F-9F95-60260ED2F54C}" destId="{20E1E4EB-F5EA-47D1-BA57-B6FED3A1F1D0}" srcOrd="6" destOrd="0" parTransId="{5E16FDF4-A13D-4BFA-9444-EC66D6840E11}" sibTransId="{43F002E9-B383-4116-9031-70F6AB5C656A}"/>
    <dgm:cxn modelId="{77B9F3BE-45AF-4EC3-8F22-36E50528C33D}" type="presOf" srcId="{3CD4C46A-71CB-4A25-9B0A-C96472DE86A3}" destId="{7CAA66F4-DFBD-4E4D-B735-4D5F6D7797FB}" srcOrd="0" destOrd="0" presId="urn:microsoft.com/office/officeart/2017/3/layout/DropPinTimeline"/>
    <dgm:cxn modelId="{B8137BBF-F090-48AA-86D8-1DCD5CBAB84C}" type="presOf" srcId="{373E8991-553E-4F6F-9EC2-0462C35C3885}" destId="{D203FA93-C655-4C76-A636-6323E52095A4}" srcOrd="0" destOrd="0" presId="urn:microsoft.com/office/officeart/2017/3/layout/DropPinTimeline"/>
    <dgm:cxn modelId="{83F922C7-57D8-40D9-A79C-2719206DCB36}" type="presOf" srcId="{C3E759AF-B45B-4A64-8EA7-DF2B0B861EE4}" destId="{057A01B6-83D9-4D7B-A5B8-19D3FFEEFE6F}" srcOrd="0" destOrd="0" presId="urn:microsoft.com/office/officeart/2017/3/layout/DropPinTimeline"/>
    <dgm:cxn modelId="{E7D174D1-071C-4DEA-BDD1-5F819F07B243}" srcId="{D17A8312-D5A3-497F-9F95-60260ED2F54C}" destId="{BA006094-F50E-4420-97C1-7EA14A437F30}" srcOrd="2" destOrd="0" parTransId="{EEC0A035-9F3D-4B2B-9C7C-CFCA5FA0088B}" sibTransId="{C876F1C5-C90D-48D5-BF6A-B6016BCEEB72}"/>
    <dgm:cxn modelId="{259381E6-666A-42B1-BA82-3A3E2D7044A8}" type="presOf" srcId="{CDCE74AE-FEC1-458D-8DC0-BA6D08790806}" destId="{872A850F-36AC-4950-B7A2-751CF7A8C96E}" srcOrd="0" destOrd="0" presId="urn:microsoft.com/office/officeart/2017/3/layout/DropPinTimeline"/>
    <dgm:cxn modelId="{736309EB-E235-4B02-96AD-98AC05C8336E}" type="presOf" srcId="{A8DE5045-599F-47A2-A5A6-CB80FA8AE9B5}" destId="{A979FB2F-2C2F-4ECC-89EC-CDD0E0C6C202}" srcOrd="0" destOrd="0" presId="urn:microsoft.com/office/officeart/2017/3/layout/DropPinTimeline"/>
    <dgm:cxn modelId="{4735A763-486F-45A4-88E3-E63E453BB9CC}" type="presParOf" srcId="{D21C1E74-FAA7-44E4-B496-89A46D52F026}" destId="{17BB7400-575B-40D1-9437-190116C8F861}" srcOrd="0" destOrd="0" presId="urn:microsoft.com/office/officeart/2017/3/layout/DropPinTimeline"/>
    <dgm:cxn modelId="{A73557D5-0DA8-4994-A51A-0A3EFA66CCEC}" type="presParOf" srcId="{D21C1E74-FAA7-44E4-B496-89A46D52F026}" destId="{DAAC09A4-6C4B-4387-96C3-AECDFE7BC3B3}" srcOrd="1" destOrd="0" presId="urn:microsoft.com/office/officeart/2017/3/layout/DropPinTimeline"/>
    <dgm:cxn modelId="{BC640E13-42B6-4D3B-93ED-554D28C88152}" type="presParOf" srcId="{DAAC09A4-6C4B-4387-96C3-AECDFE7BC3B3}" destId="{86A6B70A-7900-4E0B-A052-D4DABC2C548F}" srcOrd="0" destOrd="0" presId="urn:microsoft.com/office/officeart/2017/3/layout/DropPinTimeline"/>
    <dgm:cxn modelId="{E99A2C8B-7E7B-4DB7-B6BB-30CD80E71CA7}" type="presParOf" srcId="{86A6B70A-7900-4E0B-A052-D4DABC2C548F}" destId="{B41551EC-7643-45A7-A15E-E739C5C2434D}" srcOrd="0" destOrd="0" presId="urn:microsoft.com/office/officeart/2017/3/layout/DropPinTimeline"/>
    <dgm:cxn modelId="{7FB29F20-447A-4066-83CC-5F0DAF38A85F}" type="presParOf" srcId="{86A6B70A-7900-4E0B-A052-D4DABC2C548F}" destId="{CBF3B918-EBCF-4CE1-9A21-57E64C228270}" srcOrd="1" destOrd="0" presId="urn:microsoft.com/office/officeart/2017/3/layout/DropPinTimeline"/>
    <dgm:cxn modelId="{48937AEC-5669-4DD5-8708-343C1BCCFABF}" type="presParOf" srcId="{CBF3B918-EBCF-4CE1-9A21-57E64C228270}" destId="{40010BB2-4687-4BE7-834C-4D2B3AE95386}" srcOrd="0" destOrd="0" presId="urn:microsoft.com/office/officeart/2017/3/layout/DropPinTimeline"/>
    <dgm:cxn modelId="{3434B58C-0E48-409C-A5E0-F0A682F9907A}" type="presParOf" srcId="{CBF3B918-EBCF-4CE1-9A21-57E64C228270}" destId="{DA18E7AA-713F-419E-992C-77B31F7EC801}" srcOrd="1" destOrd="0" presId="urn:microsoft.com/office/officeart/2017/3/layout/DropPinTimeline"/>
    <dgm:cxn modelId="{E3DF8938-4E31-40F8-8DDF-A9EF313FEBB2}" type="presParOf" srcId="{86A6B70A-7900-4E0B-A052-D4DABC2C548F}" destId="{27E0B215-28AF-419B-B1BD-44B2F9A5AF32}" srcOrd="2" destOrd="0" presId="urn:microsoft.com/office/officeart/2017/3/layout/DropPinTimeline"/>
    <dgm:cxn modelId="{4AF83AD4-911D-44F6-9009-D2921AC81506}" type="presParOf" srcId="{86A6B70A-7900-4E0B-A052-D4DABC2C548F}" destId="{EC2DE41E-4EEB-4E89-89C3-B087FE4EFC90}" srcOrd="3" destOrd="0" presId="urn:microsoft.com/office/officeart/2017/3/layout/DropPinTimeline"/>
    <dgm:cxn modelId="{C6A37485-32CF-4967-B893-566C70A57A10}" type="presParOf" srcId="{86A6B70A-7900-4E0B-A052-D4DABC2C548F}" destId="{046C3861-D46B-4301-B481-471BF5E6FB75}" srcOrd="4" destOrd="0" presId="urn:microsoft.com/office/officeart/2017/3/layout/DropPinTimeline"/>
    <dgm:cxn modelId="{E69C9228-A022-4BE0-8775-4D9317004273}" type="presParOf" srcId="{86A6B70A-7900-4E0B-A052-D4DABC2C548F}" destId="{ED790B9C-A169-4C7B-B15B-D7129947B03E}" srcOrd="5" destOrd="0" presId="urn:microsoft.com/office/officeart/2017/3/layout/DropPinTimeline"/>
    <dgm:cxn modelId="{E29F8E76-E8AB-4142-829A-C59C7642719C}" type="presParOf" srcId="{DAAC09A4-6C4B-4387-96C3-AECDFE7BC3B3}" destId="{D466537A-98D4-4381-8E3E-B0D915CCD0C2}" srcOrd="1" destOrd="0" presId="urn:microsoft.com/office/officeart/2017/3/layout/DropPinTimeline"/>
    <dgm:cxn modelId="{8F674E6C-D3C4-47FC-8D6F-62B17F040EF5}" type="presParOf" srcId="{DAAC09A4-6C4B-4387-96C3-AECDFE7BC3B3}" destId="{08DA8110-7C37-40F4-B8B7-97018C8AE025}" srcOrd="2" destOrd="0" presId="urn:microsoft.com/office/officeart/2017/3/layout/DropPinTimeline"/>
    <dgm:cxn modelId="{9CDA9641-F6EC-45CF-AEE7-22CD278C2941}" type="presParOf" srcId="{08DA8110-7C37-40F4-B8B7-97018C8AE025}" destId="{6AF2B748-97FC-4523-9D58-0AB4940CCF5E}" srcOrd="0" destOrd="0" presId="urn:microsoft.com/office/officeart/2017/3/layout/DropPinTimeline"/>
    <dgm:cxn modelId="{5D95004B-4D6D-4546-8E1B-70F022958F9F}" type="presParOf" srcId="{08DA8110-7C37-40F4-B8B7-97018C8AE025}" destId="{783D58F1-DC83-4D0D-A440-2F607CA86603}" srcOrd="1" destOrd="0" presId="urn:microsoft.com/office/officeart/2017/3/layout/DropPinTimeline"/>
    <dgm:cxn modelId="{C51B2A65-3F4D-42C0-8CDF-D0FD63D4AC34}" type="presParOf" srcId="{783D58F1-DC83-4D0D-A440-2F607CA86603}" destId="{E454671F-F25C-40DF-852C-1F2EBE1FEEB0}" srcOrd="0" destOrd="0" presId="urn:microsoft.com/office/officeart/2017/3/layout/DropPinTimeline"/>
    <dgm:cxn modelId="{901A0B24-14FE-47CF-99AA-5822972D2E0B}" type="presParOf" srcId="{783D58F1-DC83-4D0D-A440-2F607CA86603}" destId="{86FFEAF1-4174-43A8-AE95-F5840B1AB339}" srcOrd="1" destOrd="0" presId="urn:microsoft.com/office/officeart/2017/3/layout/DropPinTimeline"/>
    <dgm:cxn modelId="{41919C4D-39B9-45B2-9D83-D15CEC035FED}" type="presParOf" srcId="{08DA8110-7C37-40F4-B8B7-97018C8AE025}" destId="{F64A1514-9FF2-4924-BABF-CD3E26B8DBA9}" srcOrd="2" destOrd="0" presId="urn:microsoft.com/office/officeart/2017/3/layout/DropPinTimeline"/>
    <dgm:cxn modelId="{52E0A6CE-1343-4F1C-9CF2-69CC9427F51C}" type="presParOf" srcId="{08DA8110-7C37-40F4-B8B7-97018C8AE025}" destId="{F7CB186E-39A8-4077-BD2A-CB2CCF68E356}" srcOrd="3" destOrd="0" presId="urn:microsoft.com/office/officeart/2017/3/layout/DropPinTimeline"/>
    <dgm:cxn modelId="{2A33D169-DD4E-4952-814C-4208B5CCF4EF}" type="presParOf" srcId="{08DA8110-7C37-40F4-B8B7-97018C8AE025}" destId="{A496CF61-275B-4C87-ABC4-A5EC9A1D2E70}" srcOrd="4" destOrd="0" presId="urn:microsoft.com/office/officeart/2017/3/layout/DropPinTimeline"/>
    <dgm:cxn modelId="{59F6FDEA-E42B-4913-AE2F-EEF2FC998563}" type="presParOf" srcId="{08DA8110-7C37-40F4-B8B7-97018C8AE025}" destId="{D3CD2316-CB6C-43A4-89B5-85F9ADF100EC}" srcOrd="5" destOrd="0" presId="urn:microsoft.com/office/officeart/2017/3/layout/DropPinTimeline"/>
    <dgm:cxn modelId="{155AE56A-2FC8-4814-B1C9-D3C6AF165784}" type="presParOf" srcId="{DAAC09A4-6C4B-4387-96C3-AECDFE7BC3B3}" destId="{5F55AB4F-8A0C-41AD-B340-BB64C8F7C65F}" srcOrd="3" destOrd="0" presId="urn:microsoft.com/office/officeart/2017/3/layout/DropPinTimeline"/>
    <dgm:cxn modelId="{80700E60-9364-45F2-A4E8-68910855FFEE}" type="presParOf" srcId="{DAAC09A4-6C4B-4387-96C3-AECDFE7BC3B3}" destId="{86C4F6FC-36FD-4A1D-B918-ABF182030ED6}" srcOrd="4" destOrd="0" presId="urn:microsoft.com/office/officeart/2017/3/layout/DropPinTimeline"/>
    <dgm:cxn modelId="{FE8D5874-6F8E-4DE1-9B79-76A377DF63B5}" type="presParOf" srcId="{86C4F6FC-36FD-4A1D-B918-ABF182030ED6}" destId="{ADB3F627-A93A-469F-9AD2-E19FB72D7A44}" srcOrd="0" destOrd="0" presId="urn:microsoft.com/office/officeart/2017/3/layout/DropPinTimeline"/>
    <dgm:cxn modelId="{4580069E-18E2-4643-86FE-AD4A7CBEF7CE}" type="presParOf" srcId="{86C4F6FC-36FD-4A1D-B918-ABF182030ED6}" destId="{75205F8F-C773-4EA5-9678-8FCD4C5F837B}" srcOrd="1" destOrd="0" presId="urn:microsoft.com/office/officeart/2017/3/layout/DropPinTimeline"/>
    <dgm:cxn modelId="{6A3B93BF-534C-4557-BB67-50B8877592DE}" type="presParOf" srcId="{75205F8F-C773-4EA5-9678-8FCD4C5F837B}" destId="{236238AF-3C80-4A86-9684-A6854696B4F2}" srcOrd="0" destOrd="0" presId="urn:microsoft.com/office/officeart/2017/3/layout/DropPinTimeline"/>
    <dgm:cxn modelId="{6353FD97-2F41-4182-8B41-EF80D102D7ED}" type="presParOf" srcId="{75205F8F-C773-4EA5-9678-8FCD4C5F837B}" destId="{B5C9939F-EFF4-4699-986E-D27DCD8A98ED}" srcOrd="1" destOrd="0" presId="urn:microsoft.com/office/officeart/2017/3/layout/DropPinTimeline"/>
    <dgm:cxn modelId="{6A5041FC-AABA-4088-A837-D1F959665BF7}" type="presParOf" srcId="{86C4F6FC-36FD-4A1D-B918-ABF182030ED6}" destId="{D203FA93-C655-4C76-A636-6323E52095A4}" srcOrd="2" destOrd="0" presId="urn:microsoft.com/office/officeart/2017/3/layout/DropPinTimeline"/>
    <dgm:cxn modelId="{944BD5B7-B790-4B45-8B18-E94D5E338585}" type="presParOf" srcId="{86C4F6FC-36FD-4A1D-B918-ABF182030ED6}" destId="{AED053F3-A6F5-4E15-BDD1-ADC046404119}" srcOrd="3" destOrd="0" presId="urn:microsoft.com/office/officeart/2017/3/layout/DropPinTimeline"/>
    <dgm:cxn modelId="{40FEB6F4-8059-453C-8D23-CF6B535B716A}" type="presParOf" srcId="{86C4F6FC-36FD-4A1D-B918-ABF182030ED6}" destId="{24A51DA9-3DE9-4339-8A9F-A55E9C75B697}" srcOrd="4" destOrd="0" presId="urn:microsoft.com/office/officeart/2017/3/layout/DropPinTimeline"/>
    <dgm:cxn modelId="{03E15C91-1A3B-4E96-8196-6F86CCEECEFF}" type="presParOf" srcId="{86C4F6FC-36FD-4A1D-B918-ABF182030ED6}" destId="{AC975981-0445-47CB-8D61-46F3F070684A}" srcOrd="5" destOrd="0" presId="urn:microsoft.com/office/officeart/2017/3/layout/DropPinTimeline"/>
    <dgm:cxn modelId="{4A7F70A9-345B-4C69-8C9F-DFCC8722913C}" type="presParOf" srcId="{DAAC09A4-6C4B-4387-96C3-AECDFE7BC3B3}" destId="{C3AECA47-0C31-4D72-A8CD-B5496673C6A4}" srcOrd="5" destOrd="0" presId="urn:microsoft.com/office/officeart/2017/3/layout/DropPinTimeline"/>
    <dgm:cxn modelId="{8B916AA4-9414-4132-9693-282537154289}" type="presParOf" srcId="{DAAC09A4-6C4B-4387-96C3-AECDFE7BC3B3}" destId="{139CA41F-5945-4595-AFF3-4EC2B1708FDA}" srcOrd="6" destOrd="0" presId="urn:microsoft.com/office/officeart/2017/3/layout/DropPinTimeline"/>
    <dgm:cxn modelId="{E7915B08-10EE-4336-8454-793FD39B4894}" type="presParOf" srcId="{139CA41F-5945-4595-AFF3-4EC2B1708FDA}" destId="{BA770692-CD45-4081-8255-19F8695632F5}" srcOrd="0" destOrd="0" presId="urn:microsoft.com/office/officeart/2017/3/layout/DropPinTimeline"/>
    <dgm:cxn modelId="{71A58984-5523-4631-AF7C-ED39234BBD8B}" type="presParOf" srcId="{139CA41F-5945-4595-AFF3-4EC2B1708FDA}" destId="{81A91808-5457-408D-83CE-6B96413B881A}" srcOrd="1" destOrd="0" presId="urn:microsoft.com/office/officeart/2017/3/layout/DropPinTimeline"/>
    <dgm:cxn modelId="{602D2115-0869-4467-8666-64B2B52767E1}" type="presParOf" srcId="{81A91808-5457-408D-83CE-6B96413B881A}" destId="{DA7B2664-3D3C-436B-B274-A90D116D6461}" srcOrd="0" destOrd="0" presId="urn:microsoft.com/office/officeart/2017/3/layout/DropPinTimeline"/>
    <dgm:cxn modelId="{5644E76D-709F-437D-9992-A4CAC6DD1BEA}" type="presParOf" srcId="{81A91808-5457-408D-83CE-6B96413B881A}" destId="{F054DE29-F9F1-418D-AC98-0CFB51DF6FCE}" srcOrd="1" destOrd="0" presId="urn:microsoft.com/office/officeart/2017/3/layout/DropPinTimeline"/>
    <dgm:cxn modelId="{1AF3045B-DEF8-4FEF-977D-6A6EB774EEC5}" type="presParOf" srcId="{139CA41F-5945-4595-AFF3-4EC2B1708FDA}" destId="{A979FB2F-2C2F-4ECC-89EC-CDD0E0C6C202}" srcOrd="2" destOrd="0" presId="urn:microsoft.com/office/officeart/2017/3/layout/DropPinTimeline"/>
    <dgm:cxn modelId="{CD66DAAC-96E5-46EF-842C-CFC4F9986F43}" type="presParOf" srcId="{139CA41F-5945-4595-AFF3-4EC2B1708FDA}" destId="{E0D18AD1-23D5-4DDB-9608-D6023DDAD35A}" srcOrd="3" destOrd="0" presId="urn:microsoft.com/office/officeart/2017/3/layout/DropPinTimeline"/>
    <dgm:cxn modelId="{FFF1E556-1952-4448-9164-07E84B4406DD}" type="presParOf" srcId="{139CA41F-5945-4595-AFF3-4EC2B1708FDA}" destId="{ED9F99BA-5CD1-488F-9F2C-F6305F8A0105}" srcOrd="4" destOrd="0" presId="urn:microsoft.com/office/officeart/2017/3/layout/DropPinTimeline"/>
    <dgm:cxn modelId="{85B5B610-5017-4929-A7F6-BBEBC24B7C68}" type="presParOf" srcId="{139CA41F-5945-4595-AFF3-4EC2B1708FDA}" destId="{2772D736-1F71-4B13-BBCF-5CA7601E6316}" srcOrd="5" destOrd="0" presId="urn:microsoft.com/office/officeart/2017/3/layout/DropPinTimeline"/>
    <dgm:cxn modelId="{4397CC1B-843C-4008-9260-62F3DA26E33E}" type="presParOf" srcId="{DAAC09A4-6C4B-4387-96C3-AECDFE7BC3B3}" destId="{5D15F2ED-0FB3-46EE-9B78-AC1676ABD37D}" srcOrd="7" destOrd="0" presId="urn:microsoft.com/office/officeart/2017/3/layout/DropPinTimeline"/>
    <dgm:cxn modelId="{1A70DE03-779D-4CBD-9B04-183B07A2E744}" type="presParOf" srcId="{DAAC09A4-6C4B-4387-96C3-AECDFE7BC3B3}" destId="{CDF24708-FA60-4EC5-9822-EAF599ADF919}" srcOrd="8" destOrd="0" presId="urn:microsoft.com/office/officeart/2017/3/layout/DropPinTimeline"/>
    <dgm:cxn modelId="{2AE1A1FE-A24E-46B4-9AC7-6919F094284F}" type="presParOf" srcId="{CDF24708-FA60-4EC5-9822-EAF599ADF919}" destId="{75F464EB-CFA7-43A0-B61F-FA4E9EACFF5E}" srcOrd="0" destOrd="0" presId="urn:microsoft.com/office/officeart/2017/3/layout/DropPinTimeline"/>
    <dgm:cxn modelId="{B4B22F41-FC16-47AE-A5CC-A4EF7E231B2C}" type="presParOf" srcId="{CDF24708-FA60-4EC5-9822-EAF599ADF919}" destId="{C57228B7-4678-4AF4-91B7-1323FC4A9524}" srcOrd="1" destOrd="0" presId="urn:microsoft.com/office/officeart/2017/3/layout/DropPinTimeline"/>
    <dgm:cxn modelId="{77749584-254B-4EDA-88F0-AB8CE9C1698E}" type="presParOf" srcId="{C57228B7-4678-4AF4-91B7-1323FC4A9524}" destId="{2354D218-0232-4D72-A84A-8D7786AA081E}" srcOrd="0" destOrd="0" presId="urn:microsoft.com/office/officeart/2017/3/layout/DropPinTimeline"/>
    <dgm:cxn modelId="{A79FCA46-CAA5-4575-BDAF-D6790881CF19}" type="presParOf" srcId="{C57228B7-4678-4AF4-91B7-1323FC4A9524}" destId="{0ED90194-CB3F-4EEA-91EC-EEA7395B7903}" srcOrd="1" destOrd="0" presId="urn:microsoft.com/office/officeart/2017/3/layout/DropPinTimeline"/>
    <dgm:cxn modelId="{A4C43669-F7B9-4DE2-BD26-1AA9A0587F2A}" type="presParOf" srcId="{CDF24708-FA60-4EC5-9822-EAF599ADF919}" destId="{5BCCFA05-4B94-4EF8-B408-019478023A40}" srcOrd="2" destOrd="0" presId="urn:microsoft.com/office/officeart/2017/3/layout/DropPinTimeline"/>
    <dgm:cxn modelId="{8E9C894D-E8D3-445F-AACB-E2ECDFB42262}" type="presParOf" srcId="{CDF24708-FA60-4EC5-9822-EAF599ADF919}" destId="{057A01B6-83D9-4D7B-A5B8-19D3FFEEFE6F}" srcOrd="3" destOrd="0" presId="urn:microsoft.com/office/officeart/2017/3/layout/DropPinTimeline"/>
    <dgm:cxn modelId="{E18B8F10-B6EB-4B95-9BB3-27679BD29EF6}" type="presParOf" srcId="{CDF24708-FA60-4EC5-9822-EAF599ADF919}" destId="{3637B24A-99F1-43E5-A7B7-B31ADE9CBAAD}" srcOrd="4" destOrd="0" presId="urn:microsoft.com/office/officeart/2017/3/layout/DropPinTimeline"/>
    <dgm:cxn modelId="{A31EA551-B3A9-4702-9884-FB81C3D3E50E}" type="presParOf" srcId="{CDF24708-FA60-4EC5-9822-EAF599ADF919}" destId="{03B355A8-AE3F-48CF-A655-A04C67AB81E7}" srcOrd="5" destOrd="0" presId="urn:microsoft.com/office/officeart/2017/3/layout/DropPinTimeline"/>
    <dgm:cxn modelId="{1BEDB144-4E8D-43F6-9E0B-B8C4944B88CA}" type="presParOf" srcId="{DAAC09A4-6C4B-4387-96C3-AECDFE7BC3B3}" destId="{40E975F9-A729-46C9-B296-C48CA761D857}" srcOrd="9" destOrd="0" presId="urn:microsoft.com/office/officeart/2017/3/layout/DropPinTimeline"/>
    <dgm:cxn modelId="{82DC8853-28B1-4144-AB02-81186EDF1B1D}" type="presParOf" srcId="{DAAC09A4-6C4B-4387-96C3-AECDFE7BC3B3}" destId="{270C98D8-F816-47AA-9A95-FDFD17480E59}" srcOrd="10" destOrd="0" presId="urn:microsoft.com/office/officeart/2017/3/layout/DropPinTimeline"/>
    <dgm:cxn modelId="{64D4767F-B219-47EC-A127-17BE7DC50E27}" type="presParOf" srcId="{270C98D8-F816-47AA-9A95-FDFD17480E59}" destId="{55D8594E-4C1A-4026-B47F-B5555D8B736A}" srcOrd="0" destOrd="0" presId="urn:microsoft.com/office/officeart/2017/3/layout/DropPinTimeline"/>
    <dgm:cxn modelId="{1E44EBDE-C30F-4779-8FA1-85513D91976B}" type="presParOf" srcId="{270C98D8-F816-47AA-9A95-FDFD17480E59}" destId="{467D7AD2-F4E8-4B87-B44B-B0185769F946}" srcOrd="1" destOrd="0" presId="urn:microsoft.com/office/officeart/2017/3/layout/DropPinTimeline"/>
    <dgm:cxn modelId="{D734D501-3275-4C17-9F91-2AFA31688B05}" type="presParOf" srcId="{467D7AD2-F4E8-4B87-B44B-B0185769F946}" destId="{AF7B088B-86C7-4198-9163-FB45E54A04C9}" srcOrd="0" destOrd="0" presId="urn:microsoft.com/office/officeart/2017/3/layout/DropPinTimeline"/>
    <dgm:cxn modelId="{E85DAFA0-E8F6-4E78-B6BC-F13ECA15D7B0}" type="presParOf" srcId="{467D7AD2-F4E8-4B87-B44B-B0185769F946}" destId="{484189FD-D1F6-4BFA-8968-A90B1D48E8F0}" srcOrd="1" destOrd="0" presId="urn:microsoft.com/office/officeart/2017/3/layout/DropPinTimeline"/>
    <dgm:cxn modelId="{04D186FD-89DC-422B-84C9-7A55B31B20B9}" type="presParOf" srcId="{270C98D8-F816-47AA-9A95-FDFD17480E59}" destId="{7CAA66F4-DFBD-4E4D-B735-4D5F6D7797FB}" srcOrd="2" destOrd="0" presId="urn:microsoft.com/office/officeart/2017/3/layout/DropPinTimeline"/>
    <dgm:cxn modelId="{D7CFA73C-6D1D-4665-BDA1-2AF05BA9D17C}" type="presParOf" srcId="{270C98D8-F816-47AA-9A95-FDFD17480E59}" destId="{4C916A42-EA55-4AF3-B164-9EB3BADCD1CC}" srcOrd="3" destOrd="0" presId="urn:microsoft.com/office/officeart/2017/3/layout/DropPinTimeline"/>
    <dgm:cxn modelId="{062EDCB0-74D9-4EE5-93E4-13E77CF69CFB}" type="presParOf" srcId="{270C98D8-F816-47AA-9A95-FDFD17480E59}" destId="{8F68CF5C-E21B-45AD-8AA7-B6176ED18E56}" srcOrd="4" destOrd="0" presId="urn:microsoft.com/office/officeart/2017/3/layout/DropPinTimeline"/>
    <dgm:cxn modelId="{2D1C9229-A65D-4C18-82B1-D938EC8FC5FB}" type="presParOf" srcId="{270C98D8-F816-47AA-9A95-FDFD17480E59}" destId="{33C22DAB-6B90-42A4-AD25-34B04E91E053}" srcOrd="5" destOrd="0" presId="urn:microsoft.com/office/officeart/2017/3/layout/DropPinTimeline"/>
    <dgm:cxn modelId="{18FFFF54-924B-4409-8108-AC536F6DC79D}" type="presParOf" srcId="{DAAC09A4-6C4B-4387-96C3-AECDFE7BC3B3}" destId="{A04D6075-5BFA-42AC-AF6D-A473C9FEA318}" srcOrd="11" destOrd="0" presId="urn:microsoft.com/office/officeart/2017/3/layout/DropPinTimeline"/>
    <dgm:cxn modelId="{709E3237-44F4-4C3A-8A4B-30AA3731FEAC}" type="presParOf" srcId="{DAAC09A4-6C4B-4387-96C3-AECDFE7BC3B3}" destId="{587AC9BC-B970-4EFB-9675-F98D4E9E448C}" srcOrd="12" destOrd="0" presId="urn:microsoft.com/office/officeart/2017/3/layout/DropPinTimeline"/>
    <dgm:cxn modelId="{07835B92-C75D-4F91-AF21-B590247B2B83}" type="presParOf" srcId="{587AC9BC-B970-4EFB-9675-F98D4E9E448C}" destId="{763AA0F2-40F1-4B1F-847B-0F925B55FBEA}" srcOrd="0" destOrd="0" presId="urn:microsoft.com/office/officeart/2017/3/layout/DropPinTimeline"/>
    <dgm:cxn modelId="{88F45129-D6A6-4F5A-8E6D-2686ADD26C26}" type="presParOf" srcId="{587AC9BC-B970-4EFB-9675-F98D4E9E448C}" destId="{265AED65-5C57-45A8-A3A4-E04B0DDC44FC}" srcOrd="1" destOrd="0" presId="urn:microsoft.com/office/officeart/2017/3/layout/DropPinTimeline"/>
    <dgm:cxn modelId="{A4754439-436B-4F5F-BD7C-496FC04A8EFD}" type="presParOf" srcId="{265AED65-5C57-45A8-A3A4-E04B0DDC44FC}" destId="{EB78D438-4277-49AC-9E8A-E0E1D1C56EAC}" srcOrd="0" destOrd="0" presId="urn:microsoft.com/office/officeart/2017/3/layout/DropPinTimeline"/>
    <dgm:cxn modelId="{7DC9787D-8A48-40FB-A170-612C21851606}" type="presParOf" srcId="{265AED65-5C57-45A8-A3A4-E04B0DDC44FC}" destId="{A985849F-580C-4C52-9BAC-53B40C1ABCE2}" srcOrd="1" destOrd="0" presId="urn:microsoft.com/office/officeart/2017/3/layout/DropPinTimeline"/>
    <dgm:cxn modelId="{2B23DA7E-A267-486F-B89F-5E745902E6B9}" type="presParOf" srcId="{587AC9BC-B970-4EFB-9675-F98D4E9E448C}" destId="{872A850F-36AC-4950-B7A2-751CF7A8C96E}" srcOrd="2" destOrd="0" presId="urn:microsoft.com/office/officeart/2017/3/layout/DropPinTimeline"/>
    <dgm:cxn modelId="{6109F199-5173-425F-A355-D2F9F3ACCA01}" type="presParOf" srcId="{587AC9BC-B970-4EFB-9675-F98D4E9E448C}" destId="{EA79DBA0-D087-4DCA-8FFD-A320E7C70B83}" srcOrd="3" destOrd="0" presId="urn:microsoft.com/office/officeart/2017/3/layout/DropPinTimeline"/>
    <dgm:cxn modelId="{0C81C376-3A49-4864-B12D-DA48EB02C5DE}" type="presParOf" srcId="{587AC9BC-B970-4EFB-9675-F98D4E9E448C}" destId="{63049EA4-59DD-49F6-83B4-0C6F05A2E838}" srcOrd="4" destOrd="0" presId="urn:microsoft.com/office/officeart/2017/3/layout/DropPinTimeline"/>
    <dgm:cxn modelId="{1F5A6577-B37F-407B-9023-E91545E22D31}" type="presParOf" srcId="{587AC9BC-B970-4EFB-9675-F98D4E9E448C}" destId="{FAB119D1-73C4-45F2-A4B8-C7151D6B88CE}" srcOrd="5" destOrd="0" presId="urn:microsoft.com/office/officeart/2017/3/layout/DropPinTimeline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BB7400-575B-40D1-9437-190116C8F861}">
      <dsp:nvSpPr>
        <dsp:cNvPr id="0" name=""/>
        <dsp:cNvSpPr/>
      </dsp:nvSpPr>
      <dsp:spPr>
        <a:xfrm>
          <a:off x="0" y="1700212"/>
          <a:ext cx="5731510" cy="0"/>
        </a:xfrm>
        <a:prstGeom prst="lin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triangle" w="lg" len="lg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010BB2-4687-4BE7-834C-4D2B3AE95386}">
      <dsp:nvSpPr>
        <dsp:cNvPr id="0" name=""/>
        <dsp:cNvSpPr/>
      </dsp:nvSpPr>
      <dsp:spPr>
        <a:xfrm rot="8100000">
          <a:off x="53643" y="400691"/>
          <a:ext cx="232346" cy="232346"/>
        </a:xfrm>
        <a:prstGeom prst="teardrop">
          <a:avLst>
            <a:gd name="adj" fmla="val 11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18E7AA-713F-419E-992C-77B31F7EC801}">
      <dsp:nvSpPr>
        <dsp:cNvPr id="0" name=""/>
        <dsp:cNvSpPr/>
      </dsp:nvSpPr>
      <dsp:spPr>
        <a:xfrm>
          <a:off x="79455" y="426502"/>
          <a:ext cx="180723" cy="18072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E0B215-28AF-419B-B1BD-44B2F9A5AF32}">
      <dsp:nvSpPr>
        <dsp:cNvPr id="0" name=""/>
        <dsp:cNvSpPr/>
      </dsp:nvSpPr>
      <dsp:spPr>
        <a:xfrm>
          <a:off x="334111" y="693686"/>
          <a:ext cx="1107508" cy="1006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6200" rIns="76200" bIns="11430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FRC issued amendments to periodic review of FRS 102</a:t>
          </a:r>
        </a:p>
      </dsp:txBody>
      <dsp:txXfrm>
        <a:off x="334111" y="693686"/>
        <a:ext cx="1107508" cy="1006525"/>
      </dsp:txXfrm>
    </dsp:sp>
    <dsp:sp modelId="{EC2DE41E-4EEB-4E89-89C3-B087FE4EFC90}">
      <dsp:nvSpPr>
        <dsp:cNvPr id="0" name=""/>
        <dsp:cNvSpPr/>
      </dsp:nvSpPr>
      <dsp:spPr>
        <a:xfrm>
          <a:off x="334111" y="340042"/>
          <a:ext cx="1107508" cy="353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762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US" sz="1200" kern="1200" dirty="0"/>
            <a:t>Mar 2024</a:t>
          </a:r>
        </a:p>
      </dsp:txBody>
      <dsp:txXfrm>
        <a:off x="334111" y="340042"/>
        <a:ext cx="1107508" cy="353644"/>
      </dsp:txXfrm>
    </dsp:sp>
    <dsp:sp modelId="{046C3861-D46B-4301-B481-471BF5E6FB75}">
      <dsp:nvSpPr>
        <dsp:cNvPr id="0" name=""/>
        <dsp:cNvSpPr/>
      </dsp:nvSpPr>
      <dsp:spPr>
        <a:xfrm>
          <a:off x="169817" y="693686"/>
          <a:ext cx="0" cy="1006525"/>
        </a:xfrm>
        <a:prstGeom prst="line">
          <a:avLst/>
        </a:pr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dash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1551EC-7643-45A7-A15E-E739C5C2434D}">
      <dsp:nvSpPr>
        <dsp:cNvPr id="0" name=""/>
        <dsp:cNvSpPr/>
      </dsp:nvSpPr>
      <dsp:spPr>
        <a:xfrm>
          <a:off x="152772" y="1668384"/>
          <a:ext cx="59145" cy="6365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54671F-F25C-40DF-852C-1F2EBE1FEEB0}">
      <dsp:nvSpPr>
        <dsp:cNvPr id="0" name=""/>
        <dsp:cNvSpPr/>
      </dsp:nvSpPr>
      <dsp:spPr>
        <a:xfrm rot="18900000">
          <a:off x="767705" y="2767386"/>
          <a:ext cx="232346" cy="232346"/>
        </a:xfrm>
        <a:prstGeom prst="teardrop">
          <a:avLst>
            <a:gd name="adj" fmla="val 115000"/>
          </a:avLst>
        </a:prstGeom>
        <a:solidFill>
          <a:schemeClr val="accent2">
            <a:hueOff val="-242561"/>
            <a:satOff val="-13988"/>
            <a:lumOff val="1438"/>
            <a:alphaOff val="0"/>
          </a:schemeClr>
        </a:solidFill>
        <a:ln w="12700" cap="flat" cmpd="sng" algn="ctr">
          <a:solidFill>
            <a:schemeClr val="accent2">
              <a:hueOff val="-242561"/>
              <a:satOff val="-13988"/>
              <a:lumOff val="14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FFEAF1-4174-43A8-AE95-F5840B1AB339}">
      <dsp:nvSpPr>
        <dsp:cNvPr id="0" name=""/>
        <dsp:cNvSpPr/>
      </dsp:nvSpPr>
      <dsp:spPr>
        <a:xfrm>
          <a:off x="793516" y="2793198"/>
          <a:ext cx="180723" cy="18072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4A1514-9FF2-4924-BABF-CD3E26B8DBA9}">
      <dsp:nvSpPr>
        <dsp:cNvPr id="0" name=""/>
        <dsp:cNvSpPr/>
      </dsp:nvSpPr>
      <dsp:spPr>
        <a:xfrm>
          <a:off x="1048172" y="1700212"/>
          <a:ext cx="1107508" cy="1006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4300" rIns="0" bIns="7620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SORP drafting to update SORP for FRS 102 and wider SORP review</a:t>
          </a:r>
        </a:p>
      </dsp:txBody>
      <dsp:txXfrm>
        <a:off x="1048172" y="1700212"/>
        <a:ext cx="1107508" cy="1006525"/>
      </dsp:txXfrm>
    </dsp:sp>
    <dsp:sp modelId="{F7CB186E-39A8-4077-BD2A-CB2CCF68E356}">
      <dsp:nvSpPr>
        <dsp:cNvPr id="0" name=""/>
        <dsp:cNvSpPr/>
      </dsp:nvSpPr>
      <dsp:spPr>
        <a:xfrm>
          <a:off x="1048172" y="2706738"/>
          <a:ext cx="1107508" cy="353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762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US" sz="1200" kern="1200" dirty="0"/>
            <a:t>Mar – Dec 2024</a:t>
          </a:r>
        </a:p>
      </dsp:txBody>
      <dsp:txXfrm>
        <a:off x="1048172" y="2706738"/>
        <a:ext cx="1107508" cy="353644"/>
      </dsp:txXfrm>
    </dsp:sp>
    <dsp:sp modelId="{A496CF61-275B-4C87-ABC4-A5EC9A1D2E70}">
      <dsp:nvSpPr>
        <dsp:cNvPr id="0" name=""/>
        <dsp:cNvSpPr/>
      </dsp:nvSpPr>
      <dsp:spPr>
        <a:xfrm>
          <a:off x="883878" y="1700212"/>
          <a:ext cx="0" cy="1006525"/>
        </a:xfrm>
        <a:prstGeom prst="line">
          <a:avLst/>
        </a:prstGeom>
        <a:noFill/>
        <a:ln w="12700" cap="flat" cmpd="sng" algn="ctr">
          <a:solidFill>
            <a:schemeClr val="accent2">
              <a:hueOff val="-242561"/>
              <a:satOff val="-13988"/>
              <a:lumOff val="1438"/>
              <a:alphaOff val="0"/>
            </a:schemeClr>
          </a:solidFill>
          <a:prstDash val="dash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2B748-97FC-4523-9D58-0AB4940CCF5E}">
      <dsp:nvSpPr>
        <dsp:cNvPr id="0" name=""/>
        <dsp:cNvSpPr/>
      </dsp:nvSpPr>
      <dsp:spPr>
        <a:xfrm>
          <a:off x="866833" y="1668384"/>
          <a:ext cx="59145" cy="63655"/>
        </a:xfrm>
        <a:prstGeom prst="ellipse">
          <a:avLst/>
        </a:prstGeom>
        <a:solidFill>
          <a:schemeClr val="accent2">
            <a:hueOff val="-242561"/>
            <a:satOff val="-13988"/>
            <a:lumOff val="1438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6238AF-3C80-4A86-9684-A6854696B4F2}">
      <dsp:nvSpPr>
        <dsp:cNvPr id="0" name=""/>
        <dsp:cNvSpPr/>
      </dsp:nvSpPr>
      <dsp:spPr>
        <a:xfrm rot="8100000">
          <a:off x="1481766" y="400691"/>
          <a:ext cx="232346" cy="232346"/>
        </a:xfrm>
        <a:prstGeom prst="teardrop">
          <a:avLst>
            <a:gd name="adj" fmla="val 115000"/>
          </a:avLst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C9939F-EFF4-4699-986E-D27DCD8A98ED}">
      <dsp:nvSpPr>
        <dsp:cNvPr id="0" name=""/>
        <dsp:cNvSpPr/>
      </dsp:nvSpPr>
      <dsp:spPr>
        <a:xfrm>
          <a:off x="1507577" y="426502"/>
          <a:ext cx="180723" cy="18072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03FA93-C655-4C76-A636-6323E52095A4}">
      <dsp:nvSpPr>
        <dsp:cNvPr id="0" name=""/>
        <dsp:cNvSpPr/>
      </dsp:nvSpPr>
      <dsp:spPr>
        <a:xfrm>
          <a:off x="1762233" y="693686"/>
          <a:ext cx="1107508" cy="1006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6200" rIns="76200" bIns="11430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FRC approval of draft SORP and consultation</a:t>
          </a:r>
        </a:p>
      </dsp:txBody>
      <dsp:txXfrm>
        <a:off x="1762233" y="693686"/>
        <a:ext cx="1107508" cy="1006525"/>
      </dsp:txXfrm>
    </dsp:sp>
    <dsp:sp modelId="{AED053F3-A6F5-4E15-BDD1-ADC046404119}">
      <dsp:nvSpPr>
        <dsp:cNvPr id="0" name=""/>
        <dsp:cNvSpPr/>
      </dsp:nvSpPr>
      <dsp:spPr>
        <a:xfrm>
          <a:off x="1762233" y="340042"/>
          <a:ext cx="1107508" cy="353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762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US" sz="1200" kern="1200" dirty="0"/>
            <a:t>Jan - Mar 2025</a:t>
          </a:r>
        </a:p>
      </dsp:txBody>
      <dsp:txXfrm>
        <a:off x="1762233" y="340042"/>
        <a:ext cx="1107508" cy="353644"/>
      </dsp:txXfrm>
    </dsp:sp>
    <dsp:sp modelId="{24A51DA9-3DE9-4339-8A9F-A55E9C75B697}">
      <dsp:nvSpPr>
        <dsp:cNvPr id="0" name=""/>
        <dsp:cNvSpPr/>
      </dsp:nvSpPr>
      <dsp:spPr>
        <a:xfrm>
          <a:off x="1597939" y="693686"/>
          <a:ext cx="0" cy="1006525"/>
        </a:xfrm>
        <a:prstGeom prst="line">
          <a:avLst/>
        </a:prstGeom>
        <a:noFill/>
        <a:ln w="12700" cap="flat" cmpd="sng" algn="ctr">
          <a:solidFill>
            <a:schemeClr val="accent2">
              <a:hueOff val="-485121"/>
              <a:satOff val="-27976"/>
              <a:lumOff val="2876"/>
              <a:alphaOff val="0"/>
            </a:schemeClr>
          </a:solidFill>
          <a:prstDash val="dash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B3F627-A93A-469F-9AD2-E19FB72D7A44}">
      <dsp:nvSpPr>
        <dsp:cNvPr id="0" name=""/>
        <dsp:cNvSpPr/>
      </dsp:nvSpPr>
      <dsp:spPr>
        <a:xfrm>
          <a:off x="1580894" y="1668384"/>
          <a:ext cx="59145" cy="63655"/>
        </a:xfrm>
        <a:prstGeom prst="ellipse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7B2664-3D3C-436B-B274-A90D116D6461}">
      <dsp:nvSpPr>
        <dsp:cNvPr id="0" name=""/>
        <dsp:cNvSpPr/>
      </dsp:nvSpPr>
      <dsp:spPr>
        <a:xfrm rot="18900000">
          <a:off x="2195827" y="2767386"/>
          <a:ext cx="232346" cy="232346"/>
        </a:xfrm>
        <a:prstGeom prst="teardrop">
          <a:avLst>
            <a:gd name="adj" fmla="val 115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54DE29-F9F1-418D-AC98-0CFB51DF6FCE}">
      <dsp:nvSpPr>
        <dsp:cNvPr id="0" name=""/>
        <dsp:cNvSpPr/>
      </dsp:nvSpPr>
      <dsp:spPr>
        <a:xfrm>
          <a:off x="2221638" y="2793198"/>
          <a:ext cx="180723" cy="18072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79FB2F-2C2F-4ECC-89EC-CDD0E0C6C202}">
      <dsp:nvSpPr>
        <dsp:cNvPr id="0" name=""/>
        <dsp:cNvSpPr/>
      </dsp:nvSpPr>
      <dsp:spPr>
        <a:xfrm>
          <a:off x="2476294" y="1700212"/>
          <a:ext cx="1107508" cy="1006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4300" rIns="0" bIns="7620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12-week consultation</a:t>
          </a:r>
        </a:p>
      </dsp:txBody>
      <dsp:txXfrm>
        <a:off x="2476294" y="1700212"/>
        <a:ext cx="1107508" cy="1006525"/>
      </dsp:txXfrm>
    </dsp:sp>
    <dsp:sp modelId="{E0D18AD1-23D5-4DDB-9608-D6023DDAD35A}">
      <dsp:nvSpPr>
        <dsp:cNvPr id="0" name=""/>
        <dsp:cNvSpPr/>
      </dsp:nvSpPr>
      <dsp:spPr>
        <a:xfrm>
          <a:off x="2476294" y="2706738"/>
          <a:ext cx="1107508" cy="353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762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US" sz="1200" kern="1200" dirty="0"/>
            <a:t>Mar 2025</a:t>
          </a:r>
        </a:p>
      </dsp:txBody>
      <dsp:txXfrm>
        <a:off x="2476294" y="2706738"/>
        <a:ext cx="1107508" cy="353644"/>
      </dsp:txXfrm>
    </dsp:sp>
    <dsp:sp modelId="{ED9F99BA-5CD1-488F-9F2C-F6305F8A0105}">
      <dsp:nvSpPr>
        <dsp:cNvPr id="0" name=""/>
        <dsp:cNvSpPr/>
      </dsp:nvSpPr>
      <dsp:spPr>
        <a:xfrm>
          <a:off x="2312000" y="1700212"/>
          <a:ext cx="0" cy="1006525"/>
        </a:xfrm>
        <a:prstGeom prst="line">
          <a:avLst/>
        </a:prstGeom>
        <a:noFill/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dash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770692-CD45-4081-8255-19F8695632F5}">
      <dsp:nvSpPr>
        <dsp:cNvPr id="0" name=""/>
        <dsp:cNvSpPr/>
      </dsp:nvSpPr>
      <dsp:spPr>
        <a:xfrm>
          <a:off x="2294955" y="1668384"/>
          <a:ext cx="59145" cy="63655"/>
        </a:xfrm>
        <a:prstGeom prst="ellipse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54D218-0232-4D72-A84A-8D7786AA081E}">
      <dsp:nvSpPr>
        <dsp:cNvPr id="0" name=""/>
        <dsp:cNvSpPr/>
      </dsp:nvSpPr>
      <dsp:spPr>
        <a:xfrm rot="8100000">
          <a:off x="2909888" y="400691"/>
          <a:ext cx="232346" cy="232346"/>
        </a:xfrm>
        <a:prstGeom prst="teardrop">
          <a:avLst>
            <a:gd name="adj" fmla="val 115000"/>
          </a:avLst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90194-CB3F-4EEA-91EC-EEA7395B7903}">
      <dsp:nvSpPr>
        <dsp:cNvPr id="0" name=""/>
        <dsp:cNvSpPr/>
      </dsp:nvSpPr>
      <dsp:spPr>
        <a:xfrm>
          <a:off x="2935699" y="426502"/>
          <a:ext cx="180723" cy="18072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CCFA05-4B94-4EF8-B408-019478023A40}">
      <dsp:nvSpPr>
        <dsp:cNvPr id="0" name=""/>
        <dsp:cNvSpPr/>
      </dsp:nvSpPr>
      <dsp:spPr>
        <a:xfrm>
          <a:off x="3190355" y="693686"/>
          <a:ext cx="1107508" cy="1006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6200" rIns="76200" bIns="11430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Review consultation responses and update SORP as necessary</a:t>
          </a:r>
        </a:p>
      </dsp:txBody>
      <dsp:txXfrm>
        <a:off x="3190355" y="693686"/>
        <a:ext cx="1107508" cy="1006525"/>
      </dsp:txXfrm>
    </dsp:sp>
    <dsp:sp modelId="{057A01B6-83D9-4D7B-A5B8-19D3FFEEFE6F}">
      <dsp:nvSpPr>
        <dsp:cNvPr id="0" name=""/>
        <dsp:cNvSpPr/>
      </dsp:nvSpPr>
      <dsp:spPr>
        <a:xfrm>
          <a:off x="3190355" y="340042"/>
          <a:ext cx="1107508" cy="353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762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US" sz="1200" kern="1200" dirty="0"/>
            <a:t>Jun – Jul 2025</a:t>
          </a:r>
        </a:p>
      </dsp:txBody>
      <dsp:txXfrm>
        <a:off x="3190355" y="340042"/>
        <a:ext cx="1107508" cy="353644"/>
      </dsp:txXfrm>
    </dsp:sp>
    <dsp:sp modelId="{3637B24A-99F1-43E5-A7B7-B31ADE9CBAAD}">
      <dsp:nvSpPr>
        <dsp:cNvPr id="0" name=""/>
        <dsp:cNvSpPr/>
      </dsp:nvSpPr>
      <dsp:spPr>
        <a:xfrm>
          <a:off x="3026061" y="693686"/>
          <a:ext cx="0" cy="1006525"/>
        </a:xfrm>
        <a:prstGeom prst="line">
          <a:avLst/>
        </a:prstGeom>
        <a:noFill/>
        <a:ln w="12700" cap="flat" cmpd="sng" algn="ctr">
          <a:solidFill>
            <a:schemeClr val="accent2">
              <a:hueOff val="-970242"/>
              <a:satOff val="-55952"/>
              <a:lumOff val="5752"/>
              <a:alphaOff val="0"/>
            </a:schemeClr>
          </a:solidFill>
          <a:prstDash val="dash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464EB-CFA7-43A0-B61F-FA4E9EACFF5E}">
      <dsp:nvSpPr>
        <dsp:cNvPr id="0" name=""/>
        <dsp:cNvSpPr/>
      </dsp:nvSpPr>
      <dsp:spPr>
        <a:xfrm>
          <a:off x="3009016" y="1668384"/>
          <a:ext cx="59145" cy="63655"/>
        </a:xfrm>
        <a:prstGeom prst="ellipse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7B088B-86C7-4198-9163-FB45E54A04C9}">
      <dsp:nvSpPr>
        <dsp:cNvPr id="0" name=""/>
        <dsp:cNvSpPr/>
      </dsp:nvSpPr>
      <dsp:spPr>
        <a:xfrm rot="18900000">
          <a:off x="3623949" y="2767386"/>
          <a:ext cx="232346" cy="232346"/>
        </a:xfrm>
        <a:prstGeom prst="teardrop">
          <a:avLst>
            <a:gd name="adj" fmla="val 115000"/>
          </a:avLst>
        </a:prstGeom>
        <a:solidFill>
          <a:schemeClr val="accent2">
            <a:hueOff val="-1212803"/>
            <a:satOff val="-69940"/>
            <a:lumOff val="7190"/>
            <a:alphaOff val="0"/>
          </a:schemeClr>
        </a:solidFill>
        <a:ln w="12700" cap="flat" cmpd="sng" algn="ctr">
          <a:solidFill>
            <a:schemeClr val="accent2">
              <a:hueOff val="-1212803"/>
              <a:satOff val="-69940"/>
              <a:lumOff val="71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4189FD-D1F6-4BFA-8968-A90B1D48E8F0}">
      <dsp:nvSpPr>
        <dsp:cNvPr id="0" name=""/>
        <dsp:cNvSpPr/>
      </dsp:nvSpPr>
      <dsp:spPr>
        <a:xfrm>
          <a:off x="3649760" y="2793198"/>
          <a:ext cx="180723" cy="18072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AA66F4-DFBD-4E4D-B735-4D5F6D7797FB}">
      <dsp:nvSpPr>
        <dsp:cNvPr id="0" name=""/>
        <dsp:cNvSpPr/>
      </dsp:nvSpPr>
      <dsp:spPr>
        <a:xfrm>
          <a:off x="3904416" y="1700212"/>
          <a:ext cx="1107508" cy="1006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4300" rIns="0" bIns="7620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FRC approval of final SORP</a:t>
          </a:r>
        </a:p>
      </dsp:txBody>
      <dsp:txXfrm>
        <a:off x="3904416" y="1700212"/>
        <a:ext cx="1107508" cy="1006525"/>
      </dsp:txXfrm>
    </dsp:sp>
    <dsp:sp modelId="{4C916A42-EA55-4AF3-B164-9EB3BADCD1CC}">
      <dsp:nvSpPr>
        <dsp:cNvPr id="0" name=""/>
        <dsp:cNvSpPr/>
      </dsp:nvSpPr>
      <dsp:spPr>
        <a:xfrm>
          <a:off x="3904416" y="2706738"/>
          <a:ext cx="1107508" cy="353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762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US" sz="1200" kern="1200" dirty="0"/>
            <a:t>Aug – Sep 25</a:t>
          </a:r>
        </a:p>
      </dsp:txBody>
      <dsp:txXfrm>
        <a:off x="3904416" y="2706738"/>
        <a:ext cx="1107508" cy="353644"/>
      </dsp:txXfrm>
    </dsp:sp>
    <dsp:sp modelId="{8F68CF5C-E21B-45AD-8AA7-B6176ED18E56}">
      <dsp:nvSpPr>
        <dsp:cNvPr id="0" name=""/>
        <dsp:cNvSpPr/>
      </dsp:nvSpPr>
      <dsp:spPr>
        <a:xfrm>
          <a:off x="3740122" y="1700212"/>
          <a:ext cx="0" cy="1006525"/>
        </a:xfrm>
        <a:prstGeom prst="line">
          <a:avLst/>
        </a:prstGeom>
        <a:noFill/>
        <a:ln w="12700" cap="flat" cmpd="sng" algn="ctr">
          <a:solidFill>
            <a:schemeClr val="accent2">
              <a:hueOff val="-1212803"/>
              <a:satOff val="-69940"/>
              <a:lumOff val="7190"/>
              <a:alphaOff val="0"/>
            </a:schemeClr>
          </a:solidFill>
          <a:prstDash val="dash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8594E-4C1A-4026-B47F-B5555D8B736A}">
      <dsp:nvSpPr>
        <dsp:cNvPr id="0" name=""/>
        <dsp:cNvSpPr/>
      </dsp:nvSpPr>
      <dsp:spPr>
        <a:xfrm>
          <a:off x="3723077" y="1668384"/>
          <a:ext cx="59145" cy="63655"/>
        </a:xfrm>
        <a:prstGeom prst="ellipse">
          <a:avLst/>
        </a:prstGeom>
        <a:solidFill>
          <a:schemeClr val="accent2">
            <a:hueOff val="-1212803"/>
            <a:satOff val="-69940"/>
            <a:lumOff val="719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78D438-4277-49AC-9E8A-E0E1D1C56EAC}">
      <dsp:nvSpPr>
        <dsp:cNvPr id="0" name=""/>
        <dsp:cNvSpPr/>
      </dsp:nvSpPr>
      <dsp:spPr>
        <a:xfrm rot="8100000">
          <a:off x="4338010" y="400691"/>
          <a:ext cx="232346" cy="232346"/>
        </a:xfrm>
        <a:prstGeom prst="teardrop">
          <a:avLst>
            <a:gd name="adj" fmla="val 115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85849F-580C-4C52-9BAC-53B40C1ABCE2}">
      <dsp:nvSpPr>
        <dsp:cNvPr id="0" name=""/>
        <dsp:cNvSpPr/>
      </dsp:nvSpPr>
      <dsp:spPr>
        <a:xfrm>
          <a:off x="4363822" y="426502"/>
          <a:ext cx="180723" cy="18072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2A850F-36AC-4950-B7A2-751CF7A8C96E}">
      <dsp:nvSpPr>
        <dsp:cNvPr id="0" name=""/>
        <dsp:cNvSpPr/>
      </dsp:nvSpPr>
      <dsp:spPr>
        <a:xfrm>
          <a:off x="4618477" y="693686"/>
          <a:ext cx="1107508" cy="10065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6200" rIns="76200" bIns="11430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Publish SORP for 1 Jan 26 effective date</a:t>
          </a:r>
        </a:p>
      </dsp:txBody>
      <dsp:txXfrm>
        <a:off x="4618477" y="693686"/>
        <a:ext cx="1107508" cy="1006525"/>
      </dsp:txXfrm>
    </dsp:sp>
    <dsp:sp modelId="{EA79DBA0-D087-4DCA-8FFD-A320E7C70B83}">
      <dsp:nvSpPr>
        <dsp:cNvPr id="0" name=""/>
        <dsp:cNvSpPr/>
      </dsp:nvSpPr>
      <dsp:spPr>
        <a:xfrm>
          <a:off x="4618477" y="340042"/>
          <a:ext cx="1107508" cy="353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762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 b="1"/>
          </a:pPr>
          <a:r>
            <a:rPr lang="en-US" sz="1200" kern="1200" dirty="0"/>
            <a:t>Oct 2025</a:t>
          </a:r>
        </a:p>
      </dsp:txBody>
      <dsp:txXfrm>
        <a:off x="4618477" y="340042"/>
        <a:ext cx="1107508" cy="353644"/>
      </dsp:txXfrm>
    </dsp:sp>
    <dsp:sp modelId="{63049EA4-59DD-49F6-83B4-0C6F05A2E838}">
      <dsp:nvSpPr>
        <dsp:cNvPr id="0" name=""/>
        <dsp:cNvSpPr/>
      </dsp:nvSpPr>
      <dsp:spPr>
        <a:xfrm>
          <a:off x="4454183" y="693686"/>
          <a:ext cx="0" cy="1006525"/>
        </a:xfrm>
        <a:prstGeom prst="line">
          <a:avLst/>
        </a:prstGeom>
        <a:noFill/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dash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3AA0F2-40F1-4B1F-847B-0F925B55FBEA}">
      <dsp:nvSpPr>
        <dsp:cNvPr id="0" name=""/>
        <dsp:cNvSpPr/>
      </dsp:nvSpPr>
      <dsp:spPr>
        <a:xfrm>
          <a:off x="4437138" y="1668384"/>
          <a:ext cx="59145" cy="63655"/>
        </a:xfrm>
        <a:prstGeom prst="ellipse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7/3/layout/DropPinTimeline">
  <dgm:title val="Drop Pin Timeline"/>
  <dgm:desc val="Use to show a list of events in chronological order. An invisible box next to the pin contains the date and the description is immediately below. It can display a medium amount of text and medium length date format."/>
  <dgm:catLst>
    <dgm:cat type="timeline" pri="500"/>
    <dgm:cat type="process" pri="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">
    <dgm:varLst>
      <dgm:chMax/>
      <dgm:chPref/>
      <dgm:animLvl val="lvl"/>
    </dgm:varLst>
    <dgm:alg type="composite"/>
    <dgm:shape xmlns:r="http://schemas.openxmlformats.org/officeDocument/2006/relationships" r:blip="">
      <dgm:adjLst/>
    </dgm:shape>
    <dgm:constrLst>
      <dgm:constr type="w" for="ch" forName="divider" refType="w"/>
      <dgm:constr type="h" for="ch" forName="divider"/>
      <dgm:constr type="ctrY" for="ch" forName="divider" refType="h" fact="0.5"/>
      <dgm:constr type="l" for="ch" forName="divider"/>
      <dgm:constr type="w" for="ch" forName="nodes" refType="w"/>
      <dgm:constr type="h" for="ch" forName="nodes" refType="h" fact="0.8"/>
      <dgm:constr type="ctrY" for="ch" forName="nodes" refType="h" fact="0.5"/>
    </dgm:constrLst>
    <dgm:layoutNode name="divider" styleLbl="fgAcc1">
      <dgm:alg type="sp"/>
      <dgm:choose name="ArrowShape">
        <dgm:if name="ArrowShapeLTR" func="var" arg="dir" op="equ" val="norm">
          <dgm:shape xmlns:r="http://schemas.openxmlformats.org/officeDocument/2006/relationships" type="line" r:blip="" zOrderOff="-1">
            <dgm:adjLst/>
            <dgm:extLst>
              <a:ext uri="{B698B0E9-8C71-41B9-8309-B3DCBF30829C}">
                <dgm1612:spPr xmlns:dgm1612="http://schemas.microsoft.com/office/drawing/2016/12/diagram">
                  <a:ln w="19050">
                    <a:solidFill>
                      <a:srgbClr val="000000"/>
                    </a:solidFill>
                    <a:tailEnd type="triangle" w="lg" len="lg"/>
                  </a:ln>
                </dgm1612:spPr>
              </a:ext>
            </dgm:extLst>
          </dgm:shape>
        </dgm:if>
        <dgm:else name="ArrowShapeRTL">
          <dgm:shape xmlns:r="http://schemas.openxmlformats.org/officeDocument/2006/relationships" type="line" r:blip="" zOrderOff="-1">
            <dgm:adjLst/>
            <dgm:extLst>
              <a:ext uri="{B698B0E9-8C71-41B9-8309-B3DCBF30829C}">
                <dgm1612:spPr xmlns:dgm1612="http://schemas.microsoft.com/office/drawing/2016/12/diagram">
                  <a:ln>
                    <a:solidFill>
                      <a:srgbClr val="000000"/>
                    </a:solidFill>
                    <a:headEnd type="triangle" w="lg" len="lg"/>
                  </a:ln>
                </dgm1612:spPr>
              </a:ext>
            </dgm:extLst>
          </dgm:shape>
        </dgm:else>
      </dgm:choose>
      <dgm:presOf/>
      <dgm:constrLst/>
      <dgm:ruleLst/>
    </dgm:layoutNode>
    <dgm:layoutNode name="nodes">
      <dgm:varLst>
        <dgm:chMax/>
        <dgm:chPref/>
        <dgm:animLvl val="lvl"/>
      </dgm:varLst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constrLst>
        <dgm:constr type="primFontSz" for="des" forName="L1TextContainer" val="20"/>
        <dgm:constr type="primFontSz" for="des" forName="L2TextContainer" refType="primFontSz" refFor="des" refForName="L1TextContainer" op="equ" fact="0.75"/>
        <dgm:constr type="w" for="ch" forName="composite" refType="w"/>
        <dgm:constr type="h" for="ch" forName="composite" refType="h"/>
        <dgm:constr type="w" for="ch" forName="spaceBetweenRectangles" refType="w" refFor="ch" refForName="composite" fact="-0.5"/>
        <dgm:constr type="w" for="ch" ptType="sibTrans" op="equ"/>
        <dgm:constr type="primFontSz" for="des" forName="L1TextContainer" op="equ"/>
        <dgm:constr type="primFontSz" for="des" forName="L2TextContainer" op="equ"/>
        <dgm:constr type="primFontSz" for="des" forName="L1TextContainer1" val="20"/>
        <dgm:constr type="primFontSz" for="des" forName="L2TextContainer1" refType="primFontSz" refFor="des" refForName="L1TextContainer1" op="equ" fact="0.75"/>
        <dgm:constr type="w" for="ch" forName="composite1" refType="w"/>
        <dgm:constr type="h" for="ch" forName="composite1" refType="h"/>
        <dgm:constr type="w" for="ch" forName="spaceBetweenRectangles1" refType="w" refFor="ch" refForName="composite1" fact="0.28"/>
        <dgm:constr type="primFontSz" for="des" forName="L1TextContainer1" op="equ"/>
        <dgm:constr type="primFontSz" for="des" forName="L2TextContainer1" op="equ"/>
      </dgm:constrLst>
      <dgm:choose name="LayoutBasedOnCountOfNodes">
        <dgm:if name="LessThanOrEqualToTwoNodes" axis="ch" ptType="node" func="cnt" op="lte" val="2">
          <dgm:forEach name="nodesForEach1" axis="ch" ptType="node">
            <dgm:layoutNode name="composite1">
              <dgm:alg type="composite"/>
              <dgm:shape xmlns:r="http://schemas.openxmlformats.org/officeDocument/2006/relationships" r:blip="">
                <dgm:adjLst/>
              </dgm:shape>
              <dgm:choose name="CaseForLayoutDirection1">
                <dgm:if name="CaseForLayoutDirectionLTR1" func="var" arg="dir" op="equ" val="norm">
                  <dgm:choose name="CaseForPlacingNodesAboveAndBelowDividerLTR1">
                    <dgm:if name="CaseForPlacingNodeAboveDividerLTR1" axis="self" ptType="node" func="posOdd" op="equ" val="1">
                      <dgm:constrLst>
                        <dgm:constr type="w" for="ch" forName="ConnectorPoint1" refType="h" refFor="ch" refForName="DropPinPlaceHolder1" fact="0.18"/>
                        <dgm:constr type="h" for="ch" forName="ConnectorPoint1" refType="h" refFor="ch" refForName="DropPinPlaceHolder1" fact="0.18"/>
                        <dgm:constr type="ctrX" for="ch" forName="ConnectorPoint1" refType="ctrX" refFor="ch" refForName="ConnectLine1"/>
                        <dgm:constr type="ctrY" for="ch" forName="ConnectorPoint1" refType="h" fact="0.5"/>
                        <dgm:constr type="w" for="ch" forName="DropPinPlaceHolder1" refType="h" fact="0.13"/>
                        <dgm:constr type="h" for="ch" forName="DropPinPlaceHolder1" refType="h" fact="0.13"/>
                        <dgm:constr type="t" for="ch" forName="DropPinPlaceHolder1" refType="h" fact="0"/>
                        <dgm:constr type="l" for="ch" forName="DropPinPlaceHolder1" refType="w" fact="0"/>
                        <dgm:constr type="w" for="ch" forName="L2TextContainer1" refType="w" fact="0.83"/>
                        <dgm:constr type="l" for="ch" forName="L2TextContainer1" refType="r" refFor="ch" refForName="DropPinPlaceHolder1"/>
                        <dgm:constr type="t" for="ch" forName="L2TextContainer1" refType="b" refFor="ch" refForName="DropPinPlaceHolder1"/>
                        <dgm:constr type="b" for="ch" forName="L2TextContainer1" refType="h" fact="0.5"/>
                        <dgm:constr type="w" for="ch" forName="L1TextContainer1" refType="w" fact="0.83"/>
                        <dgm:constr type="l" for="ch" forName="L1TextContainer1" refType="r" refFor="ch" refForName="DropPinPlaceHolder1"/>
                        <dgm:constr type="b" for="ch" forName="L1TextContainer1" refType="b" refFor="ch" refForName="DropPinPlaceHolder1"/>
                        <dgm:constr type="t" for="ch" forName="L1TextContainer1" refType="t" refFor="ch" refForName="DropPinPlaceHolder1"/>
                        <dgm:constr type="w" for="ch" forName="ConnectLine1"/>
                        <dgm:constr type="ctrX" for="ch" forName="ConnectLine1" refType="ctrX" refFor="ch" refForName="DropPinPlaceHolder1"/>
                        <dgm:constr type="b" for="ch" forName="ConnectLine1" refType="h" fact="0.5"/>
                        <dgm:constr type="t" for="ch" forName="ConnectLine1" refType="b" refFor="ch" refForName="DropPinPlaceHolder1"/>
                        <dgm:constr type="w" for="ch" forName="EmptyPlaceHolder1" refType="w"/>
                        <dgm:constr type="h" for="ch" forName="EmptyPlaceHolder1" refType="h" fact="0.5"/>
                        <dgm:constr type="t" for="ch" forName="EmptyPlaceHolder1" refType="h" fact="0.5"/>
                      </dgm:constrLst>
                    </dgm:if>
                    <dgm:else name="CaseForPlacingNodeBelowDividerLTR1">
                      <dgm:constrLst>
                        <dgm:constr type="w" for="ch" forName="ConnectorPoint1" refType="h" refFor="ch" refForName="DropPinPlaceHolder1" fact="0.18"/>
                        <dgm:constr type="h" for="ch" forName="ConnectorPoint1" refType="h" refFor="ch" refForName="DropPinPlaceHolder1" fact="0.18"/>
                        <dgm:constr type="ctrX" for="ch" forName="ConnectorPoint1" refType="ctrX" refFor="ch" refForName="ConnectLine1"/>
                        <dgm:constr type="ctrY" for="ch" forName="ConnectorPoint1" refType="h" fact="0.5"/>
                        <dgm:constr type="w" for="ch" forName="DropPinPlaceHolder1" refType="h" fact="0.13"/>
                        <dgm:constr type="h" for="ch" forName="DropPinPlaceHolder1" refType="h" fact="0.13"/>
                        <dgm:constr type="b" for="ch" forName="DropPinPlaceHolder1" refType="h"/>
                        <dgm:constr type="l" for="ch" forName="DropPinPlaceHolder1" refType="w" fact="0"/>
                        <dgm:constr type="w" for="ch" forName="L2TextContainer1" refType="w" fact="0.83"/>
                        <dgm:constr type="l" for="ch" forName="L2TextContainer1" refType="r" refFor="ch" refForName="DropPinPlaceHolder1"/>
                        <dgm:constr type="b" for="ch" forName="L2TextContainer1" refType="t" refFor="ch" refForName="DropPinPlaceHolder1"/>
                        <dgm:constr type="t" for="ch" forName="L2TextContainer1" refType="h" fact="0.5"/>
                        <dgm:constr type="w" for="ch" forName="L1TextContainer1" refType="w" fact="0.83"/>
                        <dgm:constr type="l" for="ch" forName="L1TextContainer1" refType="r" refFor="ch" refForName="DropPinPlaceHolder1"/>
                        <dgm:constr type="b" for="ch" forName="L1TextContainer1" refType="b" refFor="ch" refForName="DropPinPlaceHolder1"/>
                        <dgm:constr type="t" for="ch" forName="L1TextContainer1" refType="t" refFor="ch" refForName="DropPinPlaceHolder1"/>
                        <dgm:constr type="w" for="ch" forName="ConnectLine1"/>
                        <dgm:constr type="ctrX" for="ch" forName="ConnectLine1" refType="ctrX" refFor="ch" refForName="DropPinPlaceHolder1"/>
                        <dgm:constr type="t" for="ch" forName="ConnectLine1" refType="h" fact="0.5"/>
                        <dgm:constr type="b" for="ch" forName="ConnectLine1" refType="t" refFor="ch" refForName="DropPinPlaceHolder1"/>
                        <dgm:constr type="w" for="ch" forName="EmptyPlaceHolder1" refType="w"/>
                        <dgm:constr type="h" for="ch" forName="EmptyPlaceHolder1" refType="h" fact="0.5"/>
                        <dgm:constr type="t" for="ch" forName="EmptyPlaceHolder1" refType="h" fact="0"/>
                      </dgm:constrLst>
                    </dgm:else>
                  </dgm:choose>
                </dgm:if>
                <dgm:else name="CaseForLayoutDirectionRTL1">
                  <dgm:choose name="CaseForPlacingNodesAboveAndBelowDividerRTL1">
                    <dgm:if name="CaseForPlacingNodeAboveDividerRTL1" axis="self" ptType="node" func="posOdd" op="equ" val="1">
                      <dgm:constrLst>
                        <dgm:constr type="w" for="ch" forName="ConnectorPoint1" refType="h" refFor="ch" refForName="DropPinPlaceHolder1" fact="0.18"/>
                        <dgm:constr type="h" for="ch" forName="ConnectorPoint1" refType="h" refFor="ch" refForName="DropPinPlaceHolder1" fact="0.18"/>
                        <dgm:constr type="ctrX" for="ch" forName="ConnectorPoint1" refType="ctrX" refFor="ch" refForName="ConnectLine1"/>
                        <dgm:constr type="ctrY" for="ch" forName="ConnectorPoint1" refType="h" fact="0.5"/>
                        <dgm:constr type="w" for="ch" forName="DropPinPlaceHolder1" refType="h" fact="0.13"/>
                        <dgm:constr type="h" for="ch" forName="DropPinPlaceHolder1" refType="h" fact="0.13"/>
                        <dgm:constr type="t" for="ch" forName="DropPinPlaceHolder1" refType="h" fact="0"/>
                        <dgm:constr type="l" for="ch" forName="DropPinPlaceHolder1" refType="w" fact="0"/>
                        <dgm:constr type="w" for="ch" forName="L2TextContainer1" refType="w" fact="0.83"/>
                        <dgm:constr type="l" for="ch" forName="L2TextContainer1" refType="r" refFor="ch" refForName="DropPinPlaceHolder1"/>
                        <dgm:constr type="t" for="ch" forName="L2TextContainer1" refType="b" refFor="ch" refForName="DropPinPlaceHolder1"/>
                        <dgm:constr type="b" for="ch" forName="L2TextContainer1" refType="h" fact="0.5"/>
                        <dgm:constr type="w" for="ch" forName="L1TextContainer1" refType="w" fact="0.83"/>
                        <dgm:constr type="l" for="ch" forName="L1TextContainer1" refType="r" refFor="ch" refForName="DropPinPlaceHolder1"/>
                        <dgm:constr type="b" for="ch" forName="L1TextContainer1" refType="b" refFor="ch" refForName="DropPinPlaceHolder1"/>
                        <dgm:constr type="t" for="ch" forName="L1TextContainer1" refType="t" refFor="ch" refForName="DropPinPlaceHolder1"/>
                        <dgm:constr type="w" for="ch" forName="ConnectLine1"/>
                        <dgm:constr type="ctrX" for="ch" forName="ConnectLine1" refType="ctrX" refFor="ch" refForName="DropPinPlaceHolder1"/>
                        <dgm:constr type="b" for="ch" forName="ConnectLine1" refType="h" fact="0.5"/>
                        <dgm:constr type="t" for="ch" forName="ConnectLine1" refType="b" refFor="ch" refForName="DropPinPlaceHolder1"/>
                        <dgm:constr type="w" for="ch" forName="EmptyPlaceHolder1" refType="w"/>
                        <dgm:constr type="h" for="ch" forName="EmptyPlaceHolder1" refType="h" fact="0.5"/>
                        <dgm:constr type="t" for="ch" forName="EmptyPlaceHolder1" refType="h" fact="0.5"/>
                      </dgm:constrLst>
                    </dgm:if>
                    <dgm:else name="CaseForPlacingNodeBelowDividerRTL1">
                      <dgm:constrLst>
                        <dgm:constr type="w" for="ch" forName="ConnectorPoint1" refType="h" refFor="ch" refForName="DropPinPlaceHolder1" fact="0.18"/>
                        <dgm:constr type="h" for="ch" forName="ConnectorPoint1" refType="h" refFor="ch" refForName="DropPinPlaceHolder1" fact="0.18"/>
                        <dgm:constr type="ctrX" for="ch" forName="ConnectorPoint1" refType="ctrX" refFor="ch" refForName="ConnectLine1"/>
                        <dgm:constr type="ctrY" for="ch" forName="ConnectorPoint1" refType="h" fact="0.5"/>
                        <dgm:constr type="w" for="ch" forName="DropPinPlaceHolder1" refType="h" fact="0.13"/>
                        <dgm:constr type="h" for="ch" forName="DropPinPlaceHolder1" refType="h" fact="0.13"/>
                        <dgm:constr type="b" for="ch" forName="DropPinPlaceHolder1" refType="h"/>
                        <dgm:constr type="l" for="ch" forName="DropPinPlaceHolder1" refType="w" fact="0"/>
                        <dgm:constr type="w" for="ch" forName="L2TextContainer1" refType="w" fact="0.83"/>
                        <dgm:constr type="l" for="ch" forName="L2TextContainer1" refType="r" refFor="ch" refForName="DropPinPlaceHolder1"/>
                        <dgm:constr type="b" for="ch" forName="L2TextContainer1" refType="t" refFor="ch" refForName="DropPinPlaceHolder1"/>
                        <dgm:constr type="t" for="ch" forName="L2TextContainer1" refType="h" fact="0.5"/>
                        <dgm:constr type="w" for="ch" forName="L1TextContainer1" refType="w" fact="0.83"/>
                        <dgm:constr type="l" for="ch" forName="L1TextContainer1" refType="r" refFor="ch" refForName="DropPinPlaceHolder1"/>
                        <dgm:constr type="b" for="ch" forName="L1TextContainer1" refType="b" refFor="ch" refForName="DropPinPlaceHolder1"/>
                        <dgm:constr type="t" for="ch" forName="L1TextContainer1" refType="t" refFor="ch" refForName="DropPinPlaceHolder1"/>
                        <dgm:constr type="w" for="ch" forName="ConnectLine1"/>
                        <dgm:constr type="ctrX" for="ch" forName="ConnectLine1" refType="ctrX" refFor="ch" refForName="DropPinPlaceHolder1"/>
                        <dgm:constr type="t" for="ch" forName="ConnectLine1" refType="h" fact="0.5"/>
                        <dgm:constr type="b" for="ch" forName="ConnectLine1" refType="t" refFor="ch" refForName="DropPinPlaceHolder1"/>
                        <dgm:constr type="w" for="ch" forName="EmptyPlaceHolder1" refType="w"/>
                        <dgm:constr type="h" for="ch" forName="EmptyPlaceHolder1" refType="h" fact="0.5"/>
                        <dgm:constr type="t" for="ch" forName="EmptyPlaceHolder1" refType="h" fact="0"/>
                      </dgm:constrLst>
                    </dgm:else>
                  </dgm:choose>
                </dgm:else>
              </dgm:choose>
              <dgm:layoutNode name="ConnectorPoint1" styleLbl="lnNode1" moveWith="ConnectLine1">
                <dgm:alg type="sp"/>
                <dgm:shape xmlns:r="http://schemas.openxmlformats.org/officeDocument/2006/relationships" type="ellipse" r:blip="" zOrderOff="10">
                  <dgm:adjLst/>
                </dgm:shape>
                <dgm:presOf/>
                <dgm:constrLst>
                  <dgm:constr type="w" refType="h" op="equ"/>
                </dgm:constrLst>
              </dgm:layoutNode>
              <dgm:layoutNode name="DropPinPlaceHolder1">
                <dgm:alg type="composite"/>
                <dgm:shape xmlns:r="http://schemas.openxmlformats.org/officeDocument/2006/relationships" r:blip="">
                  <dgm:adjLst/>
                </dgm:shape>
                <dgm:constrLst>
                  <dgm:constr type="w" for="ch" forName="DropPin1" refType="w"/>
                  <dgm:constr type="h" for="ch" forName="DropPin1" refType="h"/>
                  <dgm:constr type="ctrX" for="ch" forName="DropPin1" refType="w" fact="0.5"/>
                  <dgm:constr type="ctrY" for="ch" forName="DropPin1" refType="h" fact="0.5"/>
                  <dgm:constr type="w" for="ch" forName="Ellipse1" refType="w" refFor="ch" refForName="DropPin1" fact="0.55"/>
                  <dgm:constr type="h" for="ch" forName="Ellipse1" refType="w" refFor="ch" refForName="DropPin1" fact="0.55"/>
                  <dgm:constr type="ctrX" for="ch" forName="Ellipse1" refType="ctrX" refFor="ch" refForName="DropPin1"/>
                  <dgm:constr type="ctrY" for="ch" forName="Ellipse1" refType="ctrY" refFor="ch" refForName="DropPin1"/>
                </dgm:constrLst>
                <dgm:layoutNode name="DropPin1" styleLbl="alignNode1">
                  <dgm:alg type="sp"/>
                  <dgm:choose name="CaseForPlacingTearDropAboveAndBelowDivider1">
                    <dgm:if name="CaseForPlacingTearDropAboveDivider1" axis="self" ptType="node" func="posOdd" op="equ" val="1">
                      <dgm:shape xmlns:r="http://schemas.openxmlformats.org/officeDocument/2006/relationships" rot="135" type="teardrop" r:blip="">
                        <dgm:adjLst>
                          <dgm:adj idx="1" val="1.15"/>
                        </dgm:adjLst>
                      </dgm:shape>
                    </dgm:if>
                    <dgm:else name="CaseForPlacingTearDropBelowDivider1">
                      <dgm:shape xmlns:r="http://schemas.openxmlformats.org/officeDocument/2006/relationships" rot="-45" type="teardrop" r:blip="">
                        <dgm:adjLst>
                          <dgm:adj idx="1" val="1.15"/>
                        </dgm:adjLst>
                      </dgm:shape>
                    </dgm:else>
                  </dgm:choose>
                  <dgm:presOf/>
                  <dgm:constrLst/>
                </dgm:layoutNode>
                <dgm:layoutNode name="Ellipse1" styleLbl="fgAcc1" moveWith="DropPin1">
                  <dgm:alg type="sp"/>
                  <dgm:shape xmlns:r="http://schemas.openxmlformats.org/officeDocument/2006/relationships" type="ellipse" r:blip="">
                    <dgm:adjLst/>
                    <dgm:extLst>
                      <a:ext uri="{B698B0E9-8C71-41B9-8309-B3DCBF30829C}">
                        <dgm1612:spPr xmlns:dgm1612="http://schemas.microsoft.com/office/drawing/2016/12/diagram">
                          <a:ln>
                            <a:noFill/>
                          </a:ln>
                        </dgm1612:spPr>
                      </a:ext>
                    </dgm:extLst>
                  </dgm:shape>
                  <dgm:presOf/>
                  <dgm:constrLst/>
                </dgm:layoutNode>
              </dgm:layoutNode>
              <dgm:layoutNode name="L2TextContainer1" styleLbl="revTx" moveWith="L1TextContainer">
                <dgm:varLst>
                  <dgm:bulletEnabled val="1"/>
                </dgm:varLst>
                <dgm:choose name="casesForTxtDirLogic1">
                  <dgm:if name="Name771" axis="self" ptType="node" func="posOdd" op="equ" val="1">
                    <dgm:alg type="tx">
                      <dgm:param type="txAnchorVert" val="t"/>
                      <dgm:param type="parTxLTRAlign" val="l"/>
                      <dgm:param type="parTxRTLAlign" val="l"/>
                      <dgm:param type="txAnchorVertCh" val="t"/>
                      <dgm:param type="shpTxRTLAlignCh" val="l"/>
                      <dgm:param type="shpTxLTRAlignCh" val="l"/>
                    </dgm:alg>
                    <dgm:constrLst>
                      <dgm:constr type="lMarg"/>
                      <dgm:constr type="rMarg"/>
                      <dgm:constr type="tMarg" refType="primFontSz" fact="0.5"/>
                      <dgm:constr type="bMarg" refType="primFontSz" fact="0.75"/>
                    </dgm:constrLst>
                  </dgm:if>
                  <dgm:else name="Name881">
                    <dgm:alg type="tx">
                      <dgm:param type="txAnchorVert" val="b"/>
                      <dgm:param type="parTxLTRAlign" val="l"/>
                      <dgm:param type="parTxRTLAlign" val="l"/>
                      <dgm:param type="txAnchorVertCh" val="b"/>
                      <dgm:param type="shpTxRTLAlignCh" val="l"/>
                      <dgm:param type="shpTxLTRAlignCh" val="l"/>
                    </dgm:alg>
                    <dgm:constrLst>
                      <dgm:constr type="lMarg"/>
                      <dgm:constr type="rMarg" refType="primFontSz" fact="0.5"/>
                      <dgm:constr type="tMarg" refType="primFontSz" fact="0.75"/>
                      <dgm:constr type="bMarg" refType="primFontSz" fact="0.5"/>
                    </dgm:constrLst>
                  </dgm:else>
                </dgm:choose>
                <dgm:shape xmlns:r="http://schemas.openxmlformats.org/officeDocument/2006/relationships" type="rect" r:blip="">
                  <dgm:adjLst/>
                </dgm:shape>
                <dgm:presOf axis="des" ptType="node"/>
                <dgm:ruleLst>
                  <dgm:rule type="primFontSz" val="11" fact="NaN" max="NaN"/>
                </dgm:ruleLst>
              </dgm:layoutNode>
              <dgm:layoutNode name="L1TextContainer1" styleLbl="revTx">
                <dgm:varLst>
                  <dgm:chMax val="1"/>
                  <dgm:chPref val="1"/>
                  <dgm:bulletEnabled val="1"/>
                </dgm:varLst>
                <dgm:alg type="tx">
                  <dgm:param type="txAnchorVert" val="mid"/>
                  <dgm:param type="parTxLTRAlign" val="l"/>
                  <dgm:param type="parTxRTLAlign" val="l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lMarg"/>
                  <dgm:constr type="rMarg" refType="primFontSz" fact="0.5"/>
                  <dgm:constr type="tMarg"/>
                  <dgm:constr type="bMarg"/>
                </dgm:constrLst>
                <dgm:ruleLst>
                  <dgm:rule type="primFontSz" val="13" fact="NaN" max="NaN"/>
                </dgm:ruleLst>
              </dgm:layoutNode>
              <dgm:layoutNode name="ConnectLine1" styleLbl="sibTrans1D1">
                <dgm:alg type="sp"/>
                <dgm:shape xmlns:r="http://schemas.openxmlformats.org/officeDocument/2006/relationships" type="line" r:blip="">
                  <dgm:adjLst/>
                  <dgm:extLst>
                    <a:ext uri="{B698B0E9-8C71-41B9-8309-B3DCBF30829C}">
                      <dgm1612:spPr xmlns:dgm1612="http://schemas.microsoft.com/office/drawing/2016/12/diagram">
                        <a:ln w="12700">
                          <a:prstDash val="dash"/>
                        </a:ln>
                      </dgm1612:spPr>
                    </a:ext>
                  </dgm:extLst>
                </dgm:shape>
                <dgm:presOf/>
                <dgm:constrLst/>
              </dgm:layoutNode>
              <dgm:layoutNode name="EmptyPlaceHolder1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</dgm:layoutNode>
            </dgm:layoutNode>
            <dgm:forEach name="Name281" axis="followSib" ptType="sibTrans" cnt="1">
              <dgm:layoutNode name="spaceBetweenRectangles1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forEach>
          </dgm:forEach>
        </dgm:if>
        <dgm:else name="MoreThanTwoNodes">
          <dgm:forEach name="nodesForEach" axis="ch" ptType="node">
            <dgm:layoutNode name="composite">
              <dgm:alg type="composite"/>
              <dgm:shape xmlns:r="http://schemas.openxmlformats.org/officeDocument/2006/relationships" r:blip="">
                <dgm:adjLst/>
              </dgm:shape>
              <dgm:choose name="CaseForLayoutDirection">
                <dgm:if name="CaseForLayoutDirectionLTR" func="var" arg="dir" op="equ" val="norm">
                  <dgm:choose name="CaseForPlacingNodesAboveAndBelowDividerLTR">
                    <dgm:if name="CaseForPlacingNodeAboveDividerLTR" axis="self" ptType="node" func="posOdd" op="equ" val="1">
                      <dgm:constrLst>
                        <dgm:constr type="w" for="ch" forName="ConnectorPoint" refType="h" refFor="ch" refForName="DropPinPlaceHolder" fact="0.18"/>
                        <dgm:constr type="h" for="ch" forName="ConnectorPoint" refType="h" refFor="ch" refForName="DropPinPlaceHolder" fact="0.18"/>
                        <dgm:constr type="ctrX" for="ch" forName="ConnectorPoint" refType="ctrX" refFor="ch" refForName="ConnectLine"/>
                        <dgm:constr type="ctrY" for="ch" forName="ConnectorPoint" refType="h" fact="0.5"/>
                        <dgm:constr type="w" for="ch" forName="DropPinPlaceHolder" refType="h" fact="0.13"/>
                        <dgm:constr type="h" for="ch" forName="DropPinPlaceHolder" refType="h" fact="0.13"/>
                        <dgm:constr type="t" for="ch" forName="DropPinPlaceHolder" refType="h" fact="0"/>
                        <dgm:constr type="l" for="ch" forName="DropPinPlaceHolder" refType="w" fact="0"/>
                        <dgm:constr type="w" for="ch" forName="L2TextContainer" refType="w" fact="0.83"/>
                        <dgm:constr type="l" for="ch" forName="L2TextContainer" refType="r" refFor="ch" refForName="DropPinPlaceHolder"/>
                        <dgm:constr type="t" for="ch" forName="L2TextContainer" refType="b" refFor="ch" refForName="DropPinPlaceHolder"/>
                        <dgm:constr type="b" for="ch" forName="L2TextContainer" refType="h" fact="0.5"/>
                        <dgm:constr type="w" for="ch" forName="L1TextContainer" refType="w" fact="0.83"/>
                        <dgm:constr type="l" for="ch" forName="L1TextContainer" refType="r" refFor="ch" refForName="DropPinPlaceHolder"/>
                        <dgm:constr type="b" for="ch" forName="L1TextContainer" refType="b" refFor="ch" refForName="DropPinPlaceHolder"/>
                        <dgm:constr type="t" for="ch" forName="L1TextContainer" refType="t" refFor="ch" refForName="DropPinPlaceHolder"/>
                        <dgm:constr type="w" for="ch" forName="ConnectLine"/>
                        <dgm:constr type="ctrX" for="ch" forName="ConnectLine" refType="ctrX" refFor="ch" refForName="DropPinPlaceHolder"/>
                        <dgm:constr type="b" for="ch" forName="ConnectLine" refType="h" fact="0.5"/>
                        <dgm:constr type="t" for="ch" forName="ConnectLine" refType="b" refFor="ch" refForName="DropPinPlaceHolder"/>
                        <dgm:constr type="w" for="ch" forName="EmptyPlaceHolder" refType="w"/>
                        <dgm:constr type="h" for="ch" forName="EmptyPlaceHolder" refType="h" fact="0.5"/>
                        <dgm:constr type="t" for="ch" forName="EmptyPlaceHolder" refType="h" fact="0.5"/>
                      </dgm:constrLst>
                    </dgm:if>
                    <dgm:else name="CaseForPlacingNodeBelowDividerLTR">
                      <dgm:constrLst>
                        <dgm:constr type="w" for="ch" forName="ConnectorPoint" refType="h" refFor="ch" refForName="DropPinPlaceHolder" fact="0.18"/>
                        <dgm:constr type="h" for="ch" forName="ConnectorPoint" refType="h" refFor="ch" refForName="DropPinPlaceHolder" fact="0.18"/>
                        <dgm:constr type="ctrX" for="ch" forName="ConnectorPoint" refType="ctrX" refFor="ch" refForName="ConnectLine"/>
                        <dgm:constr type="ctrY" for="ch" forName="ConnectorPoint" refType="h" fact="0.5"/>
                        <dgm:constr type="w" for="ch" forName="DropPinPlaceHolder" refType="h" fact="0.13"/>
                        <dgm:constr type="h" for="ch" forName="DropPinPlaceHolder" refType="h" fact="0.13"/>
                        <dgm:constr type="b" for="ch" forName="DropPinPlaceHolder" refType="h"/>
                        <dgm:constr type="l" for="ch" forName="DropPinPlaceHolder" refType="w" fact="0"/>
                        <dgm:constr type="w" for="ch" forName="L2TextContainer" refType="w" fact="0.83"/>
                        <dgm:constr type="l" for="ch" forName="L2TextContainer" refType="r" refFor="ch" refForName="DropPinPlaceHolder"/>
                        <dgm:constr type="b" for="ch" forName="L2TextContainer" refType="t" refFor="ch" refForName="DropPinPlaceHolder"/>
                        <dgm:constr type="t" for="ch" forName="L2TextContainer" refType="h" fact="0.5"/>
                        <dgm:constr type="w" for="ch" forName="L1TextContainer" refType="w" fact="0.83"/>
                        <dgm:constr type="l" for="ch" forName="L1TextContainer" refType="r" refFor="ch" refForName="DropPinPlaceHolder"/>
                        <dgm:constr type="b" for="ch" forName="L1TextContainer" refType="b" refFor="ch" refForName="DropPinPlaceHolder"/>
                        <dgm:constr type="t" for="ch" forName="L1TextContainer" refType="t" refFor="ch" refForName="DropPinPlaceHolder"/>
                        <dgm:constr type="w" for="ch" forName="ConnectLine"/>
                        <dgm:constr type="ctrX" for="ch" forName="ConnectLine" refType="ctrX" refFor="ch" refForName="DropPinPlaceHolder"/>
                        <dgm:constr type="t" for="ch" forName="ConnectLine" refType="h" fact="0.5"/>
                        <dgm:constr type="b" for="ch" forName="ConnectLine" refType="t" refFor="ch" refForName="DropPinPlaceHolder"/>
                        <dgm:constr type="w" for="ch" forName="EmptyPlaceHolder" refType="w"/>
                        <dgm:constr type="h" for="ch" forName="EmptyPlaceHolder" refType="h" fact="0.5"/>
                        <dgm:constr type="t" for="ch" forName="EmptyPlaceHolder" refType="h" fact="0"/>
                      </dgm:constrLst>
                    </dgm:else>
                  </dgm:choose>
                </dgm:if>
                <dgm:else name="CaseForLayoutDirectionRTL">
                  <dgm:choose name="CaseForPlacingNodesAboveAndBelowDividerRTL">
                    <dgm:if name="CaseForPlacingNodeAboveDividerRTL" axis="self" ptType="node" func="posOdd" op="equ" val="1">
                      <dgm:constrLst>
                        <dgm:constr type="w" for="ch" forName="ConnectorPoint" refType="h" refFor="ch" refForName="DropPinPlaceHolder" fact="0.18"/>
                        <dgm:constr type="h" for="ch" forName="ConnectorPoint" refType="h" refFor="ch" refForName="DropPinPlaceHolder" fact="0.18"/>
                        <dgm:constr type="ctrX" for="ch" forName="ConnectorPoint" refType="ctrX" refFor="ch" refForName="DropPinPlaceHolder"/>
                        <dgm:constr type="ctrY" for="ch" forName="ConnectorPoint" refType="h" fact="0.5"/>
                        <dgm:constr type="w" for="ch" forName="DropPinPlaceHolder" refType="h" fact="0.13"/>
                        <dgm:constr type="h" for="ch" forName="DropPinPlaceHolder" refType="h" fact="0.13"/>
                        <dgm:constr type="t" for="ch" forName="DropPinPlaceHolder" refType="h" fact="0"/>
                        <dgm:constr type="l" for="ch" forName="DropPinPlaceHolder" refType="w" fact="0"/>
                        <dgm:constr type="w" for="ch" forName="L2TextContainer" refType="w" fact="0.83"/>
                        <dgm:constr type="l" for="ch" forName="L2TextContainer" refType="r" refFor="ch" refForName="DropPinPlaceHolder"/>
                        <dgm:constr type="t" for="ch" forName="L2TextContainer" refType="b" refFor="ch" refForName="DropPinPlaceHolder"/>
                        <dgm:constr type="b" for="ch" forName="L2TextContainer" refType="h" fact="0.5"/>
                        <dgm:constr type="w" for="ch" forName="L1TextContainer" refType="w" fact="0.83"/>
                        <dgm:constr type="l" for="ch" forName="L1TextContainer" refType="r" refFor="ch" refForName="DropPinPlaceHolder"/>
                        <dgm:constr type="b" for="ch" forName="L1TextContainer" refType="b" refFor="ch" refForName="DropPinPlaceHolder"/>
                        <dgm:constr type="t" for="ch" forName="L1TextContainer" refType="t" refFor="ch" refForName="DropPinPlaceHolder"/>
                        <dgm:constr type="w" for="ch" forName="ConnectLine"/>
                        <dgm:constr type="ctrX" for="ch" forName="ConnectLine" refType="ctrX" refFor="ch" refForName="DropPinPlaceHolder"/>
                        <dgm:constr type="b" for="ch" forName="ConnectLine" refType="h" fact="0.5"/>
                        <dgm:constr type="t" for="ch" forName="ConnectLine" refType="b" refFor="ch" refForName="DropPinPlaceHolder"/>
                        <dgm:constr type="w" for="ch" forName="EmptyPlaceHolder" refType="w"/>
                        <dgm:constr type="h" for="ch" forName="EmptyPlaceHolder" refType="h" fact="0.5"/>
                        <dgm:constr type="t" for="ch" forName="EmptyPlaceHolder" refType="h" fact="0.5"/>
                      </dgm:constrLst>
                    </dgm:if>
                    <dgm:else name="CaseForPlacingNodeBelowDividerRTL">
                      <dgm:constrLst>
                        <dgm:constr type="w" for="ch" forName="ConnectorPoint" refType="h" refFor="ch" refForName="DropPinPlaceHolder" fact="0.18"/>
                        <dgm:constr type="h" for="ch" forName="ConnectorPoint" refType="h" refFor="ch" refForName="DropPinPlaceHolder" fact="0.18"/>
                        <dgm:constr type="ctrX" for="ch" forName="ConnectorPoint" refType="ctrX" refFor="ch" refForName="DropPinPlaceHolder"/>
                        <dgm:constr type="ctrY" for="ch" forName="ConnectorPoint" refType="h" fact="0.5"/>
                        <dgm:constr type="w" for="ch" forName="DropPinPlaceHolder" refType="h" fact="0.13"/>
                        <dgm:constr type="h" for="ch" forName="DropPinPlaceHolder" refType="h" fact="0.13"/>
                        <dgm:constr type="b" for="ch" forName="DropPinPlaceHolder" refType="h"/>
                        <dgm:constr type="l" for="ch" forName="DropPinPlaceHolder" refType="w" fact="0"/>
                        <dgm:constr type="w" for="ch" forName="L2TextContainer" refType="w" fact="0.83"/>
                        <dgm:constr type="l" for="ch" forName="L2TextContainer" refType="r" refFor="ch" refForName="DropPinPlaceHolder"/>
                        <dgm:constr type="b" for="ch" forName="L2TextContainer" refType="t" refFor="ch" refForName="DropPinPlaceHolder"/>
                        <dgm:constr type="t" for="ch" forName="L2TextContainer" refType="h" fact="0.5"/>
                        <dgm:constr type="w" for="ch" forName="L1TextContainer" refType="w" fact="0.83"/>
                        <dgm:constr type="l" for="ch" forName="L1TextContainer" refType="r" refFor="ch" refForName="DropPinPlaceHolder"/>
                        <dgm:constr type="b" for="ch" forName="L1TextContainer" refType="b" refFor="ch" refForName="DropPinPlaceHolder"/>
                        <dgm:constr type="t" for="ch" forName="L1TextContainer" refType="t" refFor="ch" refForName="DropPinPlaceHolder"/>
                        <dgm:constr type="w" for="ch" forName="ConnectLine"/>
                        <dgm:constr type="ctrX" for="ch" forName="ConnectLine" refType="ctrX" refFor="ch" refForName="DropPinPlaceHolder"/>
                        <dgm:constr type="t" for="ch" forName="ConnectLine" refType="h" fact="0.5"/>
                        <dgm:constr type="b" for="ch" forName="ConnectLine" refType="t" refFor="ch" refForName="DropPinPlaceHolder"/>
                        <dgm:constr type="w" for="ch" forName="EmptyPlaceHolder" refType="w"/>
                        <dgm:constr type="h" for="ch" forName="EmptyPlaceHolder" refType="h" fact="0.5"/>
                        <dgm:constr type="t" for="ch" forName="EmptyPlaceHolder" refType="h" fact="0"/>
                      </dgm:constrLst>
                    </dgm:else>
                  </dgm:choose>
                </dgm:else>
              </dgm:choose>
              <dgm:layoutNode name="ConnectorPoint" styleLbl="lnNode1" moveWith="ConnectLine">
                <dgm:alg type="sp"/>
                <dgm:shape xmlns:r="http://schemas.openxmlformats.org/officeDocument/2006/relationships" type="ellipse" r:blip="" zOrderOff="10">
                  <dgm:adjLst/>
                  <dgm:extLst>
                    <a:ext uri="{B698B0E9-8C71-41B9-8309-B3DCBF30829C}">
                      <dgm1612:spPr xmlns:dgm1612="http://schemas.microsoft.com/office/drawing/2016/12/diagram">
                        <a:ln w="6350"/>
                      </dgm1612:spPr>
                    </a:ext>
                  </dgm:extLst>
                </dgm:shape>
                <dgm:presOf/>
                <dgm:constrLst>
                  <dgm:constr type="w" refType="h" op="equ"/>
                </dgm:constrLst>
              </dgm:layoutNode>
              <dgm:layoutNode name="DropPinPlaceHolder">
                <dgm:alg type="composite"/>
                <dgm:shape xmlns:r="http://schemas.openxmlformats.org/officeDocument/2006/relationships" r:blip="">
                  <dgm:adjLst/>
                </dgm:shape>
                <dgm:constrLst>
                  <dgm:constr type="w" for="ch" forName="DropPin" refType="w"/>
                  <dgm:constr type="h" for="ch" forName="DropPin" refType="h"/>
                  <dgm:constr type="ctrX" for="ch" forName="DropPin" refType="w" fact="0.5"/>
                  <dgm:constr type="ctrY" for="ch" forName="DropPin" refType="h" fact="0.5"/>
                  <dgm:constr type="w" for="ch" forName="Ellipse" refType="w" refFor="ch" refForName="DropPin" fact="0.55"/>
                  <dgm:constr type="h" for="ch" forName="Ellipse" refType="w" refFor="ch" refForName="DropPin" fact="0.55"/>
                  <dgm:constr type="ctrX" for="ch" forName="Ellipse" refType="ctrX" refFor="ch" refForName="DropPin"/>
                  <dgm:constr type="ctrY" for="ch" forName="Ellipse" refType="ctrY" refFor="ch" refForName="DropPin"/>
                </dgm:constrLst>
                <dgm:layoutNode name="DropPin" styleLbl="alignNode1">
                  <dgm:alg type="sp"/>
                  <dgm:choose name="CaseForPlacingTearDropAboveAndBelowDivider">
                    <dgm:if name="CaseForPlacingTearDropAboveDivider" axis="self" ptType="node" func="posOdd" op="equ" val="1">
                      <dgm:shape xmlns:r="http://schemas.openxmlformats.org/officeDocument/2006/relationships" rot="135" type="teardrop" r:blip="">
                        <dgm:adjLst>
                          <dgm:adj idx="1" val="1.15"/>
                        </dgm:adjLst>
                      </dgm:shape>
                    </dgm:if>
                    <dgm:else name="CaseForPlacingTearDropBelowDivider">
                      <dgm:shape xmlns:r="http://schemas.openxmlformats.org/officeDocument/2006/relationships" rot="-45" type="teardrop" r:blip="">
                        <dgm:adjLst>
                          <dgm:adj idx="1" val="1.15"/>
                        </dgm:adjLst>
                      </dgm:shape>
                    </dgm:else>
                  </dgm:choose>
                  <dgm:presOf/>
                  <dgm:constrLst/>
                </dgm:layoutNode>
                <dgm:layoutNode name="Ellipse" styleLbl="fgAcc1" moveWith="DropPin">
                  <dgm:alg type="sp"/>
                  <dgm:shape xmlns:r="http://schemas.openxmlformats.org/officeDocument/2006/relationships" type="ellipse" r:blip="">
                    <dgm:adjLst/>
                    <dgm:extLst>
                      <a:ext uri="{B698B0E9-8C71-41B9-8309-B3DCBF30829C}">
                        <dgm1612:spPr xmlns:dgm1612="http://schemas.microsoft.com/office/drawing/2016/12/diagram">
                          <a:ln>
                            <a:noFill/>
                          </a:ln>
                        </dgm1612:spPr>
                      </a:ext>
                    </dgm:extLst>
                  </dgm:shape>
                  <dgm:presOf/>
                  <dgm:constrLst/>
                </dgm:layoutNode>
              </dgm:layoutNode>
              <dgm:layoutNode name="L2TextContainer" styleLbl="revTx" moveWith="L1TextContainer">
                <dgm:varLst>
                  <dgm:bulletEnabled val="1"/>
                </dgm:varLst>
                <dgm:choose name="casesForTxtDirLogic">
                  <dgm:if name="Name77" axis="self" ptType="node" func="posOdd" op="equ" val="1">
                    <dgm:alg type="tx">
                      <dgm:param type="txAnchorVert" val="t"/>
                      <dgm:param type="parTxLTRAlign" val="l"/>
                      <dgm:param type="parTxRTLAlign" val="l"/>
                      <dgm:param type="txAnchorVertCh" val="t"/>
                      <dgm:param type="shpTxRTLAlignCh" val="l"/>
                      <dgm:param type="shpTxLTRAlignCh" val="l"/>
                    </dgm:alg>
                    <dgm:constrLst>
                      <dgm:constr type="lMarg"/>
                      <dgm:constr type="rMarg" refType="primFontSz" fact="0.5"/>
                      <dgm:constr type="tMarg" refType="primFontSz" fact="0.5"/>
                      <dgm:constr type="bMarg" refType="primFontSz" fact="0.75"/>
                    </dgm:constrLst>
                  </dgm:if>
                  <dgm:else name="Name88">
                    <dgm:alg type="tx">
                      <dgm:param type="txAnchorVert" val="b"/>
                      <dgm:param type="parTxLTRAlign" val="l"/>
                      <dgm:param type="parTxRTLAlign" val="l"/>
                      <dgm:param type="txAnchorVertCh" val="b"/>
                      <dgm:param type="shpTxRTLAlignCh" val="l"/>
                      <dgm:param type="shpTxLTRAlignCh" val="l"/>
                    </dgm:alg>
                    <dgm:constrLst>
                      <dgm:constr type="lMarg"/>
                      <dgm:constr type="rMarg"/>
                      <dgm:constr type="tMarg" refType="primFontSz" fact="0.75"/>
                      <dgm:constr type="bMarg" refType="primFontSz" fact="0.5"/>
                    </dgm:constrLst>
                  </dgm:else>
                </dgm:choose>
                <dgm:shape xmlns:r="http://schemas.openxmlformats.org/officeDocument/2006/relationships" type="rect" r:blip="">
                  <dgm:adjLst/>
                </dgm:shape>
                <dgm:presOf axis="des" ptType="node"/>
                <dgm:ruleLst>
                  <dgm:rule type="primFontSz" val="11" fact="NaN" max="NaN"/>
                </dgm:ruleLst>
              </dgm:layoutNode>
              <dgm:layoutNode name="L1TextContainer" styleLbl="revTx">
                <dgm:varLst>
                  <dgm:chMax val="1"/>
                  <dgm:chPref val="1"/>
                  <dgm:bulletEnabled val="1"/>
                </dgm:varLst>
                <dgm:alg type="tx">
                  <dgm:param type="txAnchorVert" val="mid"/>
                  <dgm:param type="parTxLTRAlign" val="l"/>
                  <dgm:param type="parTxRTLAlign" val="l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lMarg"/>
                  <dgm:constr type="rMarg" refType="primFontSz" fact="0.5"/>
                  <dgm:constr type="tMarg"/>
                  <dgm:constr type="bMarg"/>
                </dgm:constrLst>
                <dgm:ruleLst>
                  <dgm:rule type="primFontSz" val="13" fact="NaN" max="NaN"/>
                </dgm:ruleLst>
              </dgm:layoutNode>
              <dgm:layoutNode name="ConnectLine" styleLbl="sibTrans1D1">
                <dgm:alg type="sp"/>
                <dgm:shape xmlns:r="http://schemas.openxmlformats.org/officeDocument/2006/relationships" type="line" r:blip="">
                  <dgm:adjLst/>
                  <dgm:extLst>
                    <a:ext uri="{B698B0E9-8C71-41B9-8309-B3DCBF30829C}">
                      <dgm1612:spPr xmlns:dgm1612="http://schemas.microsoft.com/office/drawing/2016/12/diagram">
                        <a:ln w="12700">
                          <a:prstDash val="dash"/>
                        </a:ln>
                      </dgm1612:spPr>
                    </a:ext>
                  </dgm:extLst>
                </dgm:shape>
                <dgm:presOf/>
                <dgm:constrLst/>
              </dgm:layoutNode>
              <dgm:layoutNode name="EmptyPlaceHolder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</dgm:layoutNode>
            </dgm:layoutNode>
            <dgm:forEach name="Name28" axis="followSib" ptType="sibTrans" cnt="1">
              <dgm:layoutNode name="spaceBetweenRectangles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forEach>
          </dgm:forEach>
        </dgm:else>
      </dgm:choose>
    </dgm:layoutNode>
  </dgm:layoutNode>
  <dgm:extLst>
    <a:ext uri="{68A01E43-0DF5-4B5B-8FA6-DAF915123BFB}">
      <dgm1612:lstStyle xmlns:dgm1612="http://schemas.microsoft.com/office/drawing/2016/12/diagram">
        <a:lvl1pPr>
          <a:defRPr b="1"/>
        </a:lvl1pPr>
      </dgm1612:lstStyle>
    </a:ext>
  </dgm:extLst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5CA4-519F-44AA-B264-77609D15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Woods</dc:creator>
  <cp:keywords/>
  <dc:description/>
  <cp:lastModifiedBy>Amie Woods</cp:lastModifiedBy>
  <cp:revision>10</cp:revision>
  <dcterms:created xsi:type="dcterms:W3CDTF">2024-12-03T16:57:00Z</dcterms:created>
  <dcterms:modified xsi:type="dcterms:W3CDTF">2024-12-03T17:15:00Z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1594857962</vt:i4>
  </property>
  <property fmtid="{D5CDD505-2E9C-101B-9397-08002B2CF9AE}" pid="4" name="_EmailSubject">
    <vt:lpwstr>SORP update</vt:lpwstr>
  </property>
  <property fmtid="{D5CDD505-2E9C-101B-9397-08002B2CF9AE}" pid="5" name="_AuthorEmail">
    <vt:lpwstr>Amie.Woods@charitycommission.gov.uk</vt:lpwstr>
  </property>
  <property fmtid="{D5CDD505-2E9C-101B-9397-08002B2CF9AE}" pid="6" name="_AuthorEmailDisplayName">
    <vt:lpwstr>Amie Woods</vt:lpwstr>
  </property>
</Properties>
</file>